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E0" w:rsidRDefault="00043DE0" w:rsidP="002805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0539" w:rsidRDefault="00280539" w:rsidP="002805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539">
        <w:rPr>
          <w:rFonts w:ascii="Times New Roman" w:hAnsi="Times New Roman" w:cs="Times New Roman"/>
          <w:b/>
          <w:sz w:val="28"/>
          <w:szCs w:val="28"/>
        </w:rPr>
        <w:t>Реализация задач 2010\2011 учебного года педагогическим коллективом школы</w:t>
      </w:r>
    </w:p>
    <w:p w:rsidR="00280539" w:rsidRPr="000D2337" w:rsidRDefault="00280539" w:rsidP="00280539">
      <w:pPr>
        <w:pStyle w:val="a4"/>
        <w:spacing w:line="36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В 2010-2011 учебном году</w:t>
      </w:r>
      <w:r w:rsidRPr="000D233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0D2337">
        <w:rPr>
          <w:sz w:val="28"/>
          <w:szCs w:val="28"/>
        </w:rPr>
        <w:t xml:space="preserve">абота педагогического коллектива была ориентирована на </w:t>
      </w:r>
      <w:r w:rsidRPr="00280539">
        <w:rPr>
          <w:b/>
          <w:sz w:val="28"/>
          <w:szCs w:val="28"/>
        </w:rPr>
        <w:t>решение следующих</w:t>
      </w:r>
      <w:r w:rsidRPr="000D2337">
        <w:rPr>
          <w:sz w:val="28"/>
          <w:szCs w:val="28"/>
        </w:rPr>
        <w:t xml:space="preserve"> </w:t>
      </w:r>
      <w:r w:rsidRPr="00280539">
        <w:rPr>
          <w:b/>
          <w:sz w:val="28"/>
          <w:szCs w:val="28"/>
        </w:rPr>
        <w:t>задач годового плана</w:t>
      </w:r>
      <w:r w:rsidRPr="000D2337">
        <w:rPr>
          <w:sz w:val="28"/>
          <w:szCs w:val="28"/>
        </w:rPr>
        <w:t>:</w:t>
      </w:r>
    </w:p>
    <w:p w:rsidR="00280539" w:rsidRPr="00280539" w:rsidRDefault="00280539" w:rsidP="0028053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539">
        <w:rPr>
          <w:rFonts w:ascii="Times New Roman" w:hAnsi="Times New Roman" w:cs="Times New Roman"/>
          <w:sz w:val="28"/>
          <w:szCs w:val="28"/>
        </w:rPr>
        <w:t xml:space="preserve">Повышение качества обучения за счет повышения эффективности каждого урока и продуманной системы внеурочной деятельности (дальнейшая реализация концепции </w:t>
      </w:r>
      <w:proofErr w:type="gramStart"/>
      <w:r w:rsidRPr="00280539">
        <w:rPr>
          <w:rFonts w:ascii="Times New Roman" w:hAnsi="Times New Roman" w:cs="Times New Roman"/>
          <w:sz w:val="28"/>
          <w:szCs w:val="28"/>
        </w:rPr>
        <w:t>школы полного дня</w:t>
      </w:r>
      <w:proofErr w:type="gramEnd"/>
      <w:r w:rsidRPr="00280539">
        <w:rPr>
          <w:rFonts w:ascii="Times New Roman" w:hAnsi="Times New Roman" w:cs="Times New Roman"/>
          <w:sz w:val="28"/>
          <w:szCs w:val="28"/>
        </w:rPr>
        <w:t>)</w:t>
      </w:r>
    </w:p>
    <w:p w:rsidR="00280539" w:rsidRPr="00280539" w:rsidRDefault="00280539" w:rsidP="0028053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539">
        <w:rPr>
          <w:rFonts w:ascii="Times New Roman" w:hAnsi="Times New Roman" w:cs="Times New Roman"/>
          <w:sz w:val="28"/>
          <w:szCs w:val="28"/>
        </w:rPr>
        <w:t>Получение учащимися языковых сертификатов начального уровня</w:t>
      </w:r>
    </w:p>
    <w:p w:rsidR="00280539" w:rsidRPr="00280539" w:rsidRDefault="00280539" w:rsidP="0028053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539">
        <w:rPr>
          <w:rFonts w:ascii="Times New Roman" w:hAnsi="Times New Roman" w:cs="Times New Roman"/>
          <w:sz w:val="28"/>
          <w:szCs w:val="28"/>
        </w:rPr>
        <w:t>Индивидуальное сопровождение естественного развития школьника (создание психолого-педагогических дневников развития каждого ребенка, индивидуальных траекторий обучения для особо талантливых детей)</w:t>
      </w:r>
    </w:p>
    <w:p w:rsidR="00280539" w:rsidRPr="00280539" w:rsidRDefault="00280539" w:rsidP="0028053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539">
        <w:rPr>
          <w:rFonts w:ascii="Times New Roman" w:hAnsi="Times New Roman" w:cs="Times New Roman"/>
          <w:sz w:val="28"/>
          <w:szCs w:val="28"/>
        </w:rPr>
        <w:t>Дальнейшее развитие механизма детского самоуправления</w:t>
      </w:r>
    </w:p>
    <w:p w:rsidR="00280539" w:rsidRPr="00280539" w:rsidRDefault="00280539" w:rsidP="0028053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539">
        <w:rPr>
          <w:rFonts w:ascii="Times New Roman" w:hAnsi="Times New Roman" w:cs="Times New Roman"/>
          <w:sz w:val="28"/>
          <w:szCs w:val="28"/>
        </w:rPr>
        <w:t>В целях реализации инновационной темы школы ввести курсы «Основы лидерства» (для учащихся с высоким уровнем развития коммуникативных навыков), «Основы уверенного поведения» (для учащихся с низким и очень низким уровнем развития коммуникативных качеств), «Развитие творческого мышления» (для учащихся начальных классов)</w:t>
      </w:r>
    </w:p>
    <w:p w:rsidR="00280539" w:rsidRPr="00280539" w:rsidRDefault="00280539" w:rsidP="0028053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539">
        <w:rPr>
          <w:rFonts w:ascii="Times New Roman" w:hAnsi="Times New Roman" w:cs="Times New Roman"/>
          <w:sz w:val="28"/>
          <w:szCs w:val="28"/>
        </w:rPr>
        <w:t>Создание единой воспитательной системы школы</w:t>
      </w:r>
    </w:p>
    <w:p w:rsidR="00280539" w:rsidRPr="00280539" w:rsidRDefault="00280539" w:rsidP="0028053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539">
        <w:rPr>
          <w:rFonts w:ascii="Times New Roman" w:hAnsi="Times New Roman" w:cs="Times New Roman"/>
          <w:sz w:val="28"/>
          <w:szCs w:val="28"/>
        </w:rPr>
        <w:t>Повышение психолого-педагогической компетентности родителей через систему лекториев.</w:t>
      </w:r>
    </w:p>
    <w:p w:rsidR="00BF42F8" w:rsidRPr="006930A3" w:rsidRDefault="00BF42F8" w:rsidP="00043DE0">
      <w:pPr>
        <w:spacing w:before="240"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30A3">
        <w:rPr>
          <w:rFonts w:ascii="Times New Roman" w:hAnsi="Times New Roman" w:cs="Times New Roman"/>
          <w:b/>
          <w:sz w:val="28"/>
          <w:szCs w:val="28"/>
        </w:rPr>
        <w:t>Все эти задачи, направленные на реализацию миссии школы</w:t>
      </w:r>
      <w:r w:rsidRPr="006930A3">
        <w:rPr>
          <w:rFonts w:eastAsia="Calibri"/>
          <w:b/>
          <w:bCs/>
          <w:sz w:val="28"/>
          <w:szCs w:val="28"/>
        </w:rPr>
        <w:t xml:space="preserve"> -</w:t>
      </w:r>
      <w:r w:rsidRPr="006930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930A3">
        <w:rPr>
          <w:rFonts w:ascii="Times New Roman" w:eastAsia="Calibri" w:hAnsi="Times New Roman" w:cs="Times New Roman"/>
          <w:b/>
          <w:bCs/>
          <w:sz w:val="28"/>
          <w:szCs w:val="28"/>
        </w:rPr>
        <w:t>создание комфортного развивающего пространства, ориентированного на самореализацию каждого участника образовательного процесса</w:t>
      </w:r>
      <w:r w:rsidRPr="006930A3">
        <w:rPr>
          <w:rFonts w:ascii="Times New Roman" w:hAnsi="Times New Roman" w:cs="Times New Roman"/>
          <w:b/>
          <w:sz w:val="28"/>
          <w:szCs w:val="28"/>
        </w:rPr>
        <w:t>,</w:t>
      </w:r>
      <w:r w:rsidRPr="006930A3">
        <w:rPr>
          <w:rFonts w:ascii="Times New Roman" w:eastAsia="Calibri" w:hAnsi="Times New Roman" w:cs="Times New Roman"/>
          <w:b/>
          <w:sz w:val="28"/>
          <w:szCs w:val="28"/>
        </w:rPr>
        <w:t xml:space="preserve"> на формирование деятельностной, нравственной личности - </w:t>
      </w:r>
      <w:r w:rsidRPr="006930A3">
        <w:rPr>
          <w:rFonts w:ascii="Times New Roman" w:hAnsi="Times New Roman" w:cs="Times New Roman"/>
          <w:b/>
          <w:sz w:val="28"/>
          <w:szCs w:val="28"/>
        </w:rPr>
        <w:t xml:space="preserve"> в целом, решались успешно.</w:t>
      </w:r>
    </w:p>
    <w:p w:rsidR="000C604D" w:rsidRDefault="00BF42F8" w:rsidP="00043DE0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Продолжался рост восстребованности школы (</w:t>
      </w:r>
      <w:r w:rsidRPr="00AA2D7B">
        <w:rPr>
          <w:rFonts w:ascii="Times New Roman" w:hAnsi="Times New Roman" w:cs="Times New Roman"/>
          <w:sz w:val="28"/>
          <w:szCs w:val="28"/>
        </w:rPr>
        <w:t>6</w:t>
      </w:r>
      <w:r w:rsidR="00AA2D7B" w:rsidRPr="00AA2D7B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учащихся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2009\2010 учебного года, </w:t>
      </w:r>
      <w:r w:rsidRPr="00AA2D7B">
        <w:rPr>
          <w:rFonts w:ascii="Times New Roman" w:hAnsi="Times New Roman" w:cs="Times New Roman"/>
          <w:sz w:val="28"/>
          <w:szCs w:val="28"/>
        </w:rPr>
        <w:t>81</w:t>
      </w:r>
      <w:r w:rsidR="00AA2D7B" w:rsidRPr="00AA2D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на конец 2010\2011 учебного года, в резервном списке – более 100 учащихся). </w:t>
      </w:r>
      <w:r w:rsidR="008B3835">
        <w:rPr>
          <w:rFonts w:ascii="Times New Roman" w:hAnsi="Times New Roman" w:cs="Times New Roman"/>
          <w:sz w:val="28"/>
          <w:szCs w:val="28"/>
        </w:rPr>
        <w:t xml:space="preserve">В 2010 году школа по </w:t>
      </w:r>
      <w:r w:rsidR="008B3835" w:rsidRPr="00841DD7">
        <w:rPr>
          <w:rFonts w:ascii="Times New Roman" w:hAnsi="Times New Roman" w:cs="Times New Roman"/>
          <w:sz w:val="28"/>
          <w:szCs w:val="28"/>
        </w:rPr>
        <w:t xml:space="preserve">представлению </w:t>
      </w:r>
      <w:r w:rsidR="00841DD7" w:rsidRPr="00841DD7">
        <w:rPr>
          <w:rFonts w:ascii="Times New Roman" w:hAnsi="Times New Roman" w:cs="Times New Roman"/>
          <w:sz w:val="28"/>
          <w:szCs w:val="28"/>
        </w:rPr>
        <w:t>Администрации</w:t>
      </w:r>
      <w:r w:rsidR="008D1A52" w:rsidRPr="00841DD7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8D1A52" w:rsidRPr="00841DD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D1A52" w:rsidRPr="00841DD7">
        <w:rPr>
          <w:rFonts w:ascii="Times New Roman" w:hAnsi="Times New Roman" w:cs="Times New Roman"/>
          <w:sz w:val="28"/>
          <w:szCs w:val="28"/>
        </w:rPr>
        <w:t>азани</w:t>
      </w:r>
      <w:r w:rsidR="008B3835">
        <w:rPr>
          <w:rFonts w:ascii="Times New Roman" w:hAnsi="Times New Roman" w:cs="Times New Roman"/>
          <w:sz w:val="28"/>
          <w:szCs w:val="28"/>
        </w:rPr>
        <w:t xml:space="preserve"> была включена в </w:t>
      </w:r>
      <w:r w:rsidR="008B3835" w:rsidRPr="000C604D">
        <w:rPr>
          <w:rFonts w:ascii="Times New Roman" w:hAnsi="Times New Roman" w:cs="Times New Roman"/>
          <w:b/>
          <w:sz w:val="28"/>
          <w:szCs w:val="28"/>
        </w:rPr>
        <w:t xml:space="preserve">Национальный реестр </w:t>
      </w:r>
      <w:r w:rsidR="008D1A52">
        <w:rPr>
          <w:rFonts w:ascii="Times New Roman" w:hAnsi="Times New Roman" w:cs="Times New Roman"/>
          <w:b/>
          <w:sz w:val="28"/>
          <w:szCs w:val="28"/>
        </w:rPr>
        <w:t>«</w:t>
      </w:r>
      <w:r w:rsidR="00841DD7">
        <w:rPr>
          <w:rFonts w:ascii="Times New Roman" w:hAnsi="Times New Roman" w:cs="Times New Roman"/>
          <w:b/>
          <w:sz w:val="28"/>
          <w:szCs w:val="28"/>
        </w:rPr>
        <w:t>Ведущие</w:t>
      </w:r>
      <w:r w:rsidR="008B3835" w:rsidRPr="000C604D">
        <w:rPr>
          <w:rFonts w:ascii="Times New Roman" w:hAnsi="Times New Roman" w:cs="Times New Roman"/>
          <w:b/>
          <w:sz w:val="28"/>
          <w:szCs w:val="28"/>
        </w:rPr>
        <w:t xml:space="preserve"> образовательных учреждений России</w:t>
      </w:r>
      <w:r w:rsidR="00841DD7">
        <w:rPr>
          <w:rFonts w:ascii="Times New Roman" w:hAnsi="Times New Roman" w:cs="Times New Roman"/>
          <w:b/>
          <w:sz w:val="28"/>
          <w:szCs w:val="28"/>
        </w:rPr>
        <w:t xml:space="preserve"> - 2010»</w:t>
      </w:r>
      <w:r w:rsidR="000C604D">
        <w:rPr>
          <w:rFonts w:ascii="Times New Roman" w:hAnsi="Times New Roman" w:cs="Times New Roman"/>
          <w:sz w:val="28"/>
          <w:szCs w:val="28"/>
        </w:rPr>
        <w:t>.</w:t>
      </w:r>
    </w:p>
    <w:p w:rsidR="006930A3" w:rsidRDefault="008B3835" w:rsidP="00043DE0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городе и республике распространялся </w:t>
      </w:r>
      <w:r w:rsidRPr="000C604D">
        <w:rPr>
          <w:rFonts w:ascii="Times New Roman" w:hAnsi="Times New Roman" w:cs="Times New Roman"/>
          <w:b/>
          <w:sz w:val="28"/>
          <w:szCs w:val="28"/>
        </w:rPr>
        <w:t>положительный имидж школы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41DD7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публикаций в печатных средствах массовой информации, </w:t>
      </w:r>
      <w:r w:rsidRPr="00841DD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– в интернете</w:t>
      </w:r>
      <w:r w:rsidRPr="00841DD7">
        <w:rPr>
          <w:rFonts w:ascii="Times New Roman" w:hAnsi="Times New Roman" w:cs="Times New Roman"/>
          <w:sz w:val="28"/>
          <w:szCs w:val="28"/>
        </w:rPr>
        <w:t xml:space="preserve">, </w:t>
      </w:r>
      <w:r w:rsidR="00841DD7" w:rsidRPr="00841DD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сюжетов и передач на телевиден</w:t>
      </w:r>
      <w:r w:rsidR="000C604D">
        <w:rPr>
          <w:rFonts w:ascii="Times New Roman" w:hAnsi="Times New Roman" w:cs="Times New Roman"/>
          <w:sz w:val="28"/>
          <w:szCs w:val="28"/>
        </w:rPr>
        <w:t xml:space="preserve">ии. </w:t>
      </w:r>
    </w:p>
    <w:p w:rsidR="006930A3" w:rsidRDefault="008B3835" w:rsidP="00043DE0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в числе 8 лучших школ города (лицей Лобачевского, гимназии №7, 19, лицеи 2, 3, 4) включена в </w:t>
      </w:r>
      <w:r w:rsidRPr="006930A3">
        <w:rPr>
          <w:rFonts w:ascii="Times New Roman" w:hAnsi="Times New Roman" w:cs="Times New Roman"/>
          <w:b/>
          <w:sz w:val="28"/>
          <w:szCs w:val="28"/>
        </w:rPr>
        <w:t>международный сингапурский проект</w:t>
      </w:r>
      <w:r>
        <w:rPr>
          <w:rFonts w:ascii="Times New Roman" w:hAnsi="Times New Roman" w:cs="Times New Roman"/>
          <w:sz w:val="28"/>
          <w:szCs w:val="28"/>
        </w:rPr>
        <w:t xml:space="preserve"> по распространению пол</w:t>
      </w:r>
      <w:r w:rsidR="000C604D">
        <w:rPr>
          <w:rFonts w:ascii="Times New Roman" w:hAnsi="Times New Roman" w:cs="Times New Roman"/>
          <w:sz w:val="28"/>
          <w:szCs w:val="28"/>
        </w:rPr>
        <w:t xml:space="preserve">ожительного опыта в образовании. </w:t>
      </w:r>
    </w:p>
    <w:p w:rsidR="006930A3" w:rsidRDefault="008F7B59" w:rsidP="00043DE0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сентября 2010 года школа одной из первых в городе начала </w:t>
      </w:r>
      <w:r w:rsidRPr="006930A3">
        <w:rPr>
          <w:rFonts w:ascii="Times New Roman" w:hAnsi="Times New Roman" w:cs="Times New Roman"/>
          <w:b/>
          <w:sz w:val="28"/>
          <w:szCs w:val="28"/>
        </w:rPr>
        <w:t>реализацию нового федерального государственного стандарта начального обучения</w:t>
      </w:r>
      <w:r>
        <w:rPr>
          <w:rFonts w:ascii="Times New Roman" w:hAnsi="Times New Roman" w:cs="Times New Roman"/>
          <w:sz w:val="28"/>
          <w:szCs w:val="28"/>
        </w:rPr>
        <w:t>, а также стала экспериментальной площадкой по разработке федерального эксперимента п</w:t>
      </w:r>
      <w:r w:rsidR="000C604D">
        <w:rPr>
          <w:rFonts w:ascii="Times New Roman" w:hAnsi="Times New Roman" w:cs="Times New Roman"/>
          <w:sz w:val="28"/>
          <w:szCs w:val="28"/>
        </w:rPr>
        <w:t xml:space="preserve">о </w:t>
      </w:r>
      <w:r w:rsidR="000C604D" w:rsidRPr="006930A3">
        <w:rPr>
          <w:rFonts w:ascii="Times New Roman" w:hAnsi="Times New Roman" w:cs="Times New Roman"/>
          <w:b/>
          <w:sz w:val="28"/>
          <w:szCs w:val="28"/>
        </w:rPr>
        <w:t>поликультурному образованию</w:t>
      </w:r>
      <w:r w:rsidR="000C60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0539" w:rsidRPr="001D2020" w:rsidRDefault="000C604D" w:rsidP="00043DE0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год школа приняла более </w:t>
      </w:r>
      <w:r w:rsidRPr="00841DD7">
        <w:rPr>
          <w:rFonts w:ascii="Times New Roman" w:hAnsi="Times New Roman" w:cs="Times New Roman"/>
          <w:sz w:val="28"/>
          <w:szCs w:val="28"/>
        </w:rPr>
        <w:t>10</w:t>
      </w:r>
      <w:r w:rsidRPr="000C604D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6930A3">
        <w:rPr>
          <w:rFonts w:ascii="Times New Roman" w:hAnsi="Times New Roman" w:cs="Times New Roman"/>
          <w:b/>
          <w:sz w:val="28"/>
          <w:szCs w:val="28"/>
        </w:rPr>
        <w:t>делегаций и отдельных гостей</w:t>
      </w:r>
      <w:r>
        <w:rPr>
          <w:rFonts w:ascii="Times New Roman" w:hAnsi="Times New Roman" w:cs="Times New Roman"/>
          <w:sz w:val="28"/>
          <w:szCs w:val="28"/>
        </w:rPr>
        <w:t xml:space="preserve"> из различных районов Республики Татарст</w:t>
      </w:r>
      <w:r w:rsidR="006930A3">
        <w:rPr>
          <w:rFonts w:ascii="Times New Roman" w:hAnsi="Times New Roman" w:cs="Times New Roman"/>
          <w:sz w:val="28"/>
          <w:szCs w:val="28"/>
        </w:rPr>
        <w:t xml:space="preserve">ан, регионов России и зарубежья, среди которых </w:t>
      </w:r>
      <w:r w:rsidR="001D2020">
        <w:rPr>
          <w:rFonts w:ascii="Times New Roman" w:hAnsi="Times New Roman" w:cs="Times New Roman"/>
          <w:sz w:val="28"/>
          <w:szCs w:val="28"/>
        </w:rPr>
        <w:t>делегации</w:t>
      </w:r>
      <w:r w:rsidR="006930A3" w:rsidRPr="001D2020">
        <w:rPr>
          <w:rFonts w:ascii="Times New Roman" w:hAnsi="Times New Roman" w:cs="Times New Roman"/>
          <w:sz w:val="28"/>
          <w:szCs w:val="28"/>
        </w:rPr>
        <w:t xml:space="preserve"> </w:t>
      </w:r>
      <w:r w:rsidR="001D2020" w:rsidRPr="001D2020">
        <w:rPr>
          <w:rFonts w:ascii="Times New Roman" w:hAnsi="Times New Roman" w:cs="Times New Roman"/>
          <w:sz w:val="28"/>
          <w:szCs w:val="28"/>
        </w:rPr>
        <w:t>Московской области, Ленинградской области</w:t>
      </w:r>
      <w:r w:rsidR="006930A3" w:rsidRPr="001D2020">
        <w:rPr>
          <w:rFonts w:ascii="Times New Roman" w:hAnsi="Times New Roman" w:cs="Times New Roman"/>
          <w:sz w:val="28"/>
          <w:szCs w:val="28"/>
        </w:rPr>
        <w:t xml:space="preserve">, </w:t>
      </w:r>
      <w:r w:rsidR="001D2020" w:rsidRPr="001D2020">
        <w:rPr>
          <w:rFonts w:ascii="Times New Roman" w:hAnsi="Times New Roman" w:cs="Times New Roman"/>
          <w:sz w:val="28"/>
          <w:szCs w:val="28"/>
        </w:rPr>
        <w:t>академик, доктор педагогических наук М.М.Поташник,</w:t>
      </w:r>
      <w:r w:rsidR="006930A3" w:rsidRPr="001D2020">
        <w:rPr>
          <w:rFonts w:ascii="Times New Roman" w:hAnsi="Times New Roman" w:cs="Times New Roman"/>
          <w:sz w:val="28"/>
          <w:szCs w:val="28"/>
        </w:rPr>
        <w:t xml:space="preserve"> методисты </w:t>
      </w:r>
      <w:proofErr w:type="spellStart"/>
      <w:r w:rsidR="001D2020" w:rsidRPr="001D2020">
        <w:rPr>
          <w:rFonts w:ascii="Times New Roman" w:hAnsi="Times New Roman" w:cs="Times New Roman"/>
          <w:sz w:val="28"/>
          <w:szCs w:val="28"/>
          <w:lang w:val="en-US"/>
        </w:rPr>
        <w:t>Educare</w:t>
      </w:r>
      <w:proofErr w:type="spellEnd"/>
      <w:r w:rsidR="001D2020" w:rsidRPr="001D2020">
        <w:rPr>
          <w:rFonts w:ascii="Times New Roman" w:hAnsi="Times New Roman" w:cs="Times New Roman"/>
          <w:sz w:val="28"/>
          <w:szCs w:val="28"/>
        </w:rPr>
        <w:t xml:space="preserve"> (Сингапур)</w:t>
      </w:r>
      <w:r w:rsidR="00241E86">
        <w:rPr>
          <w:rFonts w:ascii="Times New Roman" w:hAnsi="Times New Roman" w:cs="Times New Roman"/>
          <w:sz w:val="28"/>
          <w:szCs w:val="28"/>
        </w:rPr>
        <w:t>.</w:t>
      </w:r>
    </w:p>
    <w:p w:rsidR="00DE6295" w:rsidRDefault="00DE6295" w:rsidP="00043DE0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школы была представлена возможность рассказать об опыте работы школы на ежегодной республиканской августовской конференции в Нижнекамске (приложение </w:t>
      </w:r>
      <w:r w:rsidR="00314EC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6). Администрация школы – разработчик городской Программы развития образования </w:t>
      </w:r>
      <w:r w:rsidR="00AA2D7B">
        <w:rPr>
          <w:rFonts w:ascii="Times New Roman" w:hAnsi="Times New Roman" w:cs="Times New Roman"/>
          <w:sz w:val="28"/>
          <w:szCs w:val="28"/>
        </w:rPr>
        <w:t>на 2011\2016 год</w:t>
      </w:r>
      <w:r w:rsidR="00241E86">
        <w:rPr>
          <w:rFonts w:ascii="Times New Roman" w:hAnsi="Times New Roman" w:cs="Times New Roman"/>
          <w:sz w:val="28"/>
          <w:szCs w:val="28"/>
        </w:rPr>
        <w:t>ы.</w:t>
      </w:r>
    </w:p>
    <w:p w:rsidR="00DE6295" w:rsidRPr="006930A3" w:rsidRDefault="00DE6295" w:rsidP="00043DE0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80539" w:rsidRDefault="00280539" w:rsidP="002805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539">
        <w:rPr>
          <w:rFonts w:ascii="Times New Roman" w:hAnsi="Times New Roman" w:cs="Times New Roman"/>
          <w:b/>
          <w:sz w:val="28"/>
          <w:szCs w:val="28"/>
        </w:rPr>
        <w:t xml:space="preserve">Учебная работа. </w:t>
      </w:r>
    </w:p>
    <w:p w:rsidR="00DE6295" w:rsidRDefault="006930A3" w:rsidP="00043DE0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45A6D">
        <w:rPr>
          <w:rFonts w:ascii="Times New Roman" w:hAnsi="Times New Roman" w:cs="Times New Roman"/>
          <w:sz w:val="28"/>
          <w:szCs w:val="28"/>
        </w:rPr>
        <w:t xml:space="preserve">Одна из главных задач школы – качественное образование. Особое внимание при реализации данной задачи отводилось повышению эффективности каждого урока и дальнейшей реализация концепции </w:t>
      </w:r>
      <w:proofErr w:type="gramStart"/>
      <w:r w:rsidRPr="00945A6D">
        <w:rPr>
          <w:rFonts w:ascii="Times New Roman" w:hAnsi="Times New Roman" w:cs="Times New Roman"/>
          <w:sz w:val="28"/>
          <w:szCs w:val="28"/>
        </w:rPr>
        <w:t>школы полного дня</w:t>
      </w:r>
      <w:proofErr w:type="gramEnd"/>
      <w:r w:rsidRPr="00945A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6295" w:rsidRDefault="006930A3" w:rsidP="00043DE0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45A6D">
        <w:rPr>
          <w:rFonts w:ascii="Times New Roman" w:hAnsi="Times New Roman" w:cs="Times New Roman"/>
          <w:sz w:val="28"/>
          <w:szCs w:val="28"/>
        </w:rPr>
        <w:t>Данные вопросы рассматривались на педагогических советах:</w:t>
      </w:r>
      <w:r w:rsidR="00945A6D" w:rsidRPr="00945A6D">
        <w:rPr>
          <w:rFonts w:ascii="Times New Roman" w:hAnsi="Times New Roman" w:cs="Times New Roman"/>
          <w:b/>
          <w:sz w:val="28"/>
          <w:szCs w:val="28"/>
        </w:rPr>
        <w:t xml:space="preserve"> Итоги и перспективы</w:t>
      </w:r>
      <w:r w:rsidR="00945A6D" w:rsidRPr="00945A6D">
        <w:rPr>
          <w:rFonts w:ascii="Times New Roman" w:hAnsi="Times New Roman" w:cs="Times New Roman"/>
          <w:sz w:val="28"/>
          <w:szCs w:val="28"/>
        </w:rPr>
        <w:t xml:space="preserve"> (август 2010), </w:t>
      </w:r>
      <w:r w:rsidR="00945A6D" w:rsidRPr="00945A6D">
        <w:rPr>
          <w:rFonts w:ascii="Times New Roman" w:hAnsi="Times New Roman" w:cs="Times New Roman"/>
          <w:b/>
          <w:sz w:val="28"/>
          <w:szCs w:val="28"/>
        </w:rPr>
        <w:t>Создание условий для успешного внедрения образовательных стандартов нового поколения (</w:t>
      </w:r>
      <w:r w:rsidR="00945A6D" w:rsidRPr="00945A6D">
        <w:rPr>
          <w:rFonts w:ascii="Times New Roman" w:hAnsi="Times New Roman" w:cs="Times New Roman"/>
          <w:sz w:val="28"/>
          <w:szCs w:val="28"/>
        </w:rPr>
        <w:t xml:space="preserve">ноябрь 2010),  </w:t>
      </w:r>
      <w:r w:rsidR="00945A6D" w:rsidRPr="00945A6D">
        <w:rPr>
          <w:rFonts w:ascii="Times New Roman" w:hAnsi="Times New Roman" w:cs="Times New Roman"/>
          <w:b/>
          <w:sz w:val="28"/>
          <w:szCs w:val="28"/>
        </w:rPr>
        <w:t>Преемственность в обучении и воспитании между начальной и основной школой</w:t>
      </w:r>
      <w:r w:rsidR="00945A6D" w:rsidRPr="00945A6D">
        <w:rPr>
          <w:rFonts w:ascii="Times New Roman" w:hAnsi="Times New Roman" w:cs="Times New Roman"/>
          <w:sz w:val="28"/>
          <w:szCs w:val="28"/>
        </w:rPr>
        <w:t xml:space="preserve"> (малый педсовет) (ноябрь 2010), </w:t>
      </w:r>
      <w:r w:rsidR="00945A6D" w:rsidRPr="00945A6D">
        <w:rPr>
          <w:rFonts w:ascii="Times New Roman" w:hAnsi="Times New Roman" w:cs="Times New Roman"/>
          <w:b/>
          <w:sz w:val="28"/>
          <w:szCs w:val="28"/>
        </w:rPr>
        <w:t>Пути и средства повышения эффективности и качества урока. Связь урочной и внеурочной деятельности (</w:t>
      </w:r>
      <w:r w:rsidR="00945A6D" w:rsidRPr="00945A6D">
        <w:rPr>
          <w:rFonts w:ascii="Times New Roman" w:hAnsi="Times New Roman" w:cs="Times New Roman"/>
          <w:sz w:val="28"/>
          <w:szCs w:val="28"/>
        </w:rPr>
        <w:t xml:space="preserve">март 2011), </w:t>
      </w:r>
      <w:r w:rsidR="00945A6D" w:rsidRPr="00945A6D">
        <w:rPr>
          <w:rFonts w:ascii="Times New Roman" w:hAnsi="Times New Roman" w:cs="Times New Roman"/>
          <w:b/>
          <w:sz w:val="28"/>
          <w:szCs w:val="28"/>
        </w:rPr>
        <w:t>Условия и результаты образовательного процесса школы: противоречия, проблемы, поиски решений (</w:t>
      </w:r>
      <w:r w:rsidR="00945A6D" w:rsidRPr="00945A6D">
        <w:rPr>
          <w:rFonts w:ascii="Times New Roman" w:hAnsi="Times New Roman" w:cs="Times New Roman"/>
          <w:sz w:val="28"/>
          <w:szCs w:val="28"/>
        </w:rPr>
        <w:t>май 2011).</w:t>
      </w:r>
    </w:p>
    <w:p w:rsidR="006930A3" w:rsidRPr="00DE6295" w:rsidRDefault="00945A6D" w:rsidP="00DE6295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Успешность в реализации данной задачи достигнута через с</w:t>
      </w:r>
      <w:r w:rsidRPr="00945A6D">
        <w:rPr>
          <w:rFonts w:ascii="Times New Roman" w:hAnsi="Times New Roman" w:cs="Times New Roman"/>
          <w:bCs/>
          <w:sz w:val="28"/>
          <w:szCs w:val="28"/>
        </w:rPr>
        <w:t>оздание системы обучения, обеспечивающей построение образовательного процесса в соответствии со склонностями, интересами и воз</w:t>
      </w:r>
      <w:r>
        <w:rPr>
          <w:rFonts w:ascii="Times New Roman" w:hAnsi="Times New Roman" w:cs="Times New Roman"/>
          <w:bCs/>
          <w:sz w:val="28"/>
          <w:szCs w:val="28"/>
        </w:rPr>
        <w:t>можностями каждого обучающегося (современная материально-техническая база, образовательная среда школы, индивидуальное штатное расписание,</w:t>
      </w:r>
      <w:r w:rsidR="00DE6295">
        <w:rPr>
          <w:rFonts w:ascii="Times New Roman" w:hAnsi="Times New Roman" w:cs="Times New Roman"/>
          <w:bCs/>
          <w:sz w:val="28"/>
          <w:szCs w:val="28"/>
        </w:rPr>
        <w:t xml:space="preserve"> нормативно-правовая </w:t>
      </w:r>
      <w:r w:rsidR="00DE629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база школы). В апреле 2011 года школа получила бессрочную </w:t>
      </w:r>
      <w:r w:rsidR="00DE6295" w:rsidRPr="00DE6295">
        <w:rPr>
          <w:rFonts w:ascii="Times New Roman" w:hAnsi="Times New Roman" w:cs="Times New Roman"/>
          <w:b/>
          <w:bCs/>
          <w:sz w:val="28"/>
          <w:szCs w:val="28"/>
        </w:rPr>
        <w:t>лицензию на образовательную деятельность</w:t>
      </w:r>
      <w:r w:rsidR="00DE6295">
        <w:rPr>
          <w:rFonts w:ascii="Times New Roman" w:hAnsi="Times New Roman" w:cs="Times New Roman"/>
          <w:bCs/>
          <w:sz w:val="28"/>
          <w:szCs w:val="28"/>
        </w:rPr>
        <w:t>.</w:t>
      </w:r>
    </w:p>
    <w:p w:rsidR="00280539" w:rsidRDefault="00280539" w:rsidP="00280539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539">
        <w:rPr>
          <w:rFonts w:ascii="Times New Roman" w:hAnsi="Times New Roman" w:cs="Times New Roman"/>
          <w:b/>
          <w:sz w:val="28"/>
          <w:szCs w:val="28"/>
        </w:rPr>
        <w:t>Качество знаний и обученности учащихся</w:t>
      </w:r>
    </w:p>
    <w:p w:rsidR="00DE6295" w:rsidRPr="00DE6295" w:rsidRDefault="00DE6295" w:rsidP="00DE62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295">
        <w:rPr>
          <w:rFonts w:ascii="Times New Roman" w:hAnsi="Times New Roman" w:cs="Times New Roman"/>
          <w:sz w:val="28"/>
          <w:szCs w:val="28"/>
        </w:rPr>
        <w:t>Сравнительный анализ успеваемости и качества за 3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693"/>
        <w:gridCol w:w="2571"/>
        <w:gridCol w:w="2639"/>
      </w:tblGrid>
      <w:tr w:rsidR="00DE6295" w:rsidRPr="00DE6295" w:rsidTr="00DE6295">
        <w:tc>
          <w:tcPr>
            <w:tcW w:w="1668" w:type="dxa"/>
          </w:tcPr>
          <w:p w:rsidR="00DE6295" w:rsidRPr="00DE6295" w:rsidRDefault="00DE6295" w:rsidP="00DE6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295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693" w:type="dxa"/>
          </w:tcPr>
          <w:p w:rsidR="00DE6295" w:rsidRPr="00DE6295" w:rsidRDefault="00DE6295" w:rsidP="00DE6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2571" w:type="dxa"/>
          </w:tcPr>
          <w:p w:rsidR="00DE6295" w:rsidRPr="00DE6295" w:rsidRDefault="00DE6295" w:rsidP="00DE6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295">
              <w:rPr>
                <w:rFonts w:ascii="Times New Roman" w:hAnsi="Times New Roman" w:cs="Times New Roman"/>
                <w:sz w:val="28"/>
                <w:szCs w:val="28"/>
              </w:rPr>
              <w:t>% успеваемости</w:t>
            </w:r>
          </w:p>
        </w:tc>
        <w:tc>
          <w:tcPr>
            <w:tcW w:w="2639" w:type="dxa"/>
          </w:tcPr>
          <w:p w:rsidR="00DE6295" w:rsidRPr="00DE6295" w:rsidRDefault="00DE6295" w:rsidP="00DE6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295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</w:tr>
      <w:tr w:rsidR="00DE6295" w:rsidRPr="00DE6295" w:rsidTr="00DE6295">
        <w:tc>
          <w:tcPr>
            <w:tcW w:w="1668" w:type="dxa"/>
          </w:tcPr>
          <w:p w:rsidR="00DE6295" w:rsidRPr="00DE6295" w:rsidRDefault="00DE6295" w:rsidP="00DE6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295">
              <w:rPr>
                <w:rFonts w:ascii="Times New Roman" w:hAnsi="Times New Roman" w:cs="Times New Roman"/>
                <w:sz w:val="28"/>
                <w:szCs w:val="28"/>
              </w:rPr>
              <w:t>2008-2009</w:t>
            </w:r>
          </w:p>
        </w:tc>
        <w:tc>
          <w:tcPr>
            <w:tcW w:w="2693" w:type="dxa"/>
          </w:tcPr>
          <w:p w:rsidR="00DE6295" w:rsidRPr="00DE6295" w:rsidRDefault="00DE6295" w:rsidP="00DE6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2571" w:type="dxa"/>
          </w:tcPr>
          <w:p w:rsidR="00DE6295" w:rsidRPr="00DE6295" w:rsidRDefault="00DE6295" w:rsidP="00DE6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29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639" w:type="dxa"/>
          </w:tcPr>
          <w:p w:rsidR="00DE6295" w:rsidRPr="00DE6295" w:rsidRDefault="00DE6295" w:rsidP="00DE6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295">
              <w:rPr>
                <w:rFonts w:ascii="Times New Roman" w:hAnsi="Times New Roman" w:cs="Times New Roman"/>
                <w:sz w:val="28"/>
                <w:szCs w:val="28"/>
              </w:rPr>
              <w:t>63,3%</w:t>
            </w:r>
          </w:p>
        </w:tc>
      </w:tr>
      <w:tr w:rsidR="00DE6295" w:rsidRPr="00DE6295" w:rsidTr="00DE6295">
        <w:tc>
          <w:tcPr>
            <w:tcW w:w="1668" w:type="dxa"/>
          </w:tcPr>
          <w:p w:rsidR="00DE6295" w:rsidRPr="00DE6295" w:rsidRDefault="00DE6295" w:rsidP="00DE6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295">
              <w:rPr>
                <w:rFonts w:ascii="Times New Roman" w:hAnsi="Times New Roman" w:cs="Times New Roman"/>
                <w:sz w:val="28"/>
                <w:szCs w:val="28"/>
              </w:rPr>
              <w:t>2009-2010</w:t>
            </w:r>
          </w:p>
        </w:tc>
        <w:tc>
          <w:tcPr>
            <w:tcW w:w="2693" w:type="dxa"/>
          </w:tcPr>
          <w:p w:rsidR="00DE6295" w:rsidRPr="00DE6295" w:rsidRDefault="00DE6295" w:rsidP="00DE6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644</w:t>
            </w:r>
          </w:p>
        </w:tc>
        <w:tc>
          <w:tcPr>
            <w:tcW w:w="2571" w:type="dxa"/>
          </w:tcPr>
          <w:p w:rsidR="00DE6295" w:rsidRPr="00DE6295" w:rsidRDefault="00DE6295" w:rsidP="00DE6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295">
              <w:rPr>
                <w:rFonts w:ascii="Times New Roman" w:hAnsi="Times New Roman" w:cs="Times New Roman"/>
                <w:sz w:val="28"/>
                <w:szCs w:val="28"/>
              </w:rPr>
              <w:t>99,4%</w:t>
            </w:r>
          </w:p>
        </w:tc>
        <w:tc>
          <w:tcPr>
            <w:tcW w:w="2639" w:type="dxa"/>
          </w:tcPr>
          <w:p w:rsidR="00DE6295" w:rsidRPr="00DE6295" w:rsidRDefault="00DE6295" w:rsidP="00DE6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295">
              <w:rPr>
                <w:rFonts w:ascii="Times New Roman" w:hAnsi="Times New Roman" w:cs="Times New Roman"/>
                <w:sz w:val="28"/>
                <w:szCs w:val="28"/>
              </w:rPr>
              <w:t>59,5%</w:t>
            </w:r>
          </w:p>
        </w:tc>
      </w:tr>
      <w:tr w:rsidR="00DE6295" w:rsidRPr="002F1BFC" w:rsidTr="00DE6295">
        <w:tc>
          <w:tcPr>
            <w:tcW w:w="1668" w:type="dxa"/>
          </w:tcPr>
          <w:p w:rsidR="00DE6295" w:rsidRPr="002F1BFC" w:rsidRDefault="00DE6295" w:rsidP="00DE62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FC">
              <w:rPr>
                <w:rFonts w:ascii="Times New Roman" w:hAnsi="Times New Roman" w:cs="Times New Roman"/>
                <w:b/>
                <w:sz w:val="28"/>
                <w:szCs w:val="28"/>
              </w:rPr>
              <w:t>2010-2011</w:t>
            </w:r>
          </w:p>
        </w:tc>
        <w:tc>
          <w:tcPr>
            <w:tcW w:w="2693" w:type="dxa"/>
          </w:tcPr>
          <w:p w:rsidR="00DE6295" w:rsidRPr="002F1BFC" w:rsidRDefault="003A2605" w:rsidP="00DE62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FC">
              <w:rPr>
                <w:rFonts w:ascii="Times New Roman" w:hAnsi="Times New Roman" w:cs="Times New Roman"/>
                <w:b/>
                <w:sz w:val="28"/>
                <w:szCs w:val="28"/>
              </w:rPr>
              <w:t>815</w:t>
            </w:r>
          </w:p>
        </w:tc>
        <w:tc>
          <w:tcPr>
            <w:tcW w:w="2571" w:type="dxa"/>
          </w:tcPr>
          <w:p w:rsidR="00DE6295" w:rsidRPr="002F1BFC" w:rsidRDefault="00DE6295" w:rsidP="00DE62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FC">
              <w:rPr>
                <w:rFonts w:ascii="Times New Roman" w:hAnsi="Times New Roman" w:cs="Times New Roman"/>
                <w:b/>
                <w:sz w:val="28"/>
                <w:szCs w:val="28"/>
              </w:rPr>
              <w:t>99,7%</w:t>
            </w:r>
          </w:p>
        </w:tc>
        <w:tc>
          <w:tcPr>
            <w:tcW w:w="2639" w:type="dxa"/>
          </w:tcPr>
          <w:p w:rsidR="00DE6295" w:rsidRPr="002F1BFC" w:rsidRDefault="00DE6295" w:rsidP="00DE62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FC">
              <w:rPr>
                <w:rFonts w:ascii="Times New Roman" w:hAnsi="Times New Roman" w:cs="Times New Roman"/>
                <w:b/>
                <w:sz w:val="28"/>
                <w:szCs w:val="28"/>
              </w:rPr>
              <w:t>59,9%</w:t>
            </w:r>
          </w:p>
        </w:tc>
      </w:tr>
    </w:tbl>
    <w:p w:rsidR="0014458C" w:rsidRDefault="0014458C" w:rsidP="0045031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DE6295" w:rsidRPr="003A2605" w:rsidRDefault="00DE6295" w:rsidP="0045031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E6295">
        <w:rPr>
          <w:rFonts w:ascii="Times New Roman" w:hAnsi="Times New Roman" w:cs="Times New Roman"/>
          <w:sz w:val="28"/>
          <w:szCs w:val="28"/>
        </w:rPr>
        <w:t xml:space="preserve">Как видно из таблицы, успеваемость и качество в первый год работы школы достаточно высокое. Необходимо учесть, что 2008-2009 учебный год окончили 271 учащийся, в 2009-2010 учебном году было 644 учащихся, то есть больше половины учащихся пришли из других школ, в 2010-2011 учебном году учащихся стало еще больше - 815. В первый год обучения </w:t>
      </w:r>
      <w:r w:rsidR="003A2605">
        <w:rPr>
          <w:rFonts w:ascii="Times New Roman" w:hAnsi="Times New Roman" w:cs="Times New Roman"/>
          <w:sz w:val="28"/>
          <w:szCs w:val="28"/>
        </w:rPr>
        <w:t>в новой школе учащиеся проходят</w:t>
      </w:r>
      <w:r w:rsidRPr="00DE6295">
        <w:rPr>
          <w:rFonts w:ascii="Times New Roman" w:hAnsi="Times New Roman" w:cs="Times New Roman"/>
          <w:sz w:val="28"/>
          <w:szCs w:val="28"/>
        </w:rPr>
        <w:t xml:space="preserve"> период адаптации к другой школе, к новым учителям.</w:t>
      </w:r>
      <w:r w:rsidR="003A2605">
        <w:rPr>
          <w:rFonts w:ascii="Times New Roman" w:hAnsi="Times New Roman" w:cs="Times New Roman"/>
          <w:sz w:val="28"/>
          <w:szCs w:val="28"/>
        </w:rPr>
        <w:t xml:space="preserve"> Часто уровень требований в прежней школе не соответствует требованиям наших учителей, в результате чего ученик показывает более низкие результаты обученности. </w:t>
      </w:r>
      <w:r w:rsidRPr="00DE6295">
        <w:rPr>
          <w:rFonts w:ascii="Times New Roman" w:hAnsi="Times New Roman" w:cs="Times New Roman"/>
          <w:sz w:val="28"/>
          <w:szCs w:val="28"/>
        </w:rPr>
        <w:t>На второй год обучения</w:t>
      </w:r>
      <w:r w:rsidR="003A2605">
        <w:rPr>
          <w:rFonts w:ascii="Times New Roman" w:hAnsi="Times New Roman" w:cs="Times New Roman"/>
          <w:sz w:val="28"/>
          <w:szCs w:val="28"/>
        </w:rPr>
        <w:t xml:space="preserve"> учащегося в школе</w:t>
      </w:r>
      <w:r w:rsidRPr="00DE6295">
        <w:rPr>
          <w:rFonts w:ascii="Times New Roman" w:hAnsi="Times New Roman" w:cs="Times New Roman"/>
          <w:sz w:val="28"/>
          <w:szCs w:val="28"/>
        </w:rPr>
        <w:t xml:space="preserve"> </w:t>
      </w:r>
      <w:r w:rsidR="003A2605">
        <w:rPr>
          <w:rFonts w:ascii="Times New Roman" w:hAnsi="Times New Roman" w:cs="Times New Roman"/>
          <w:sz w:val="28"/>
          <w:szCs w:val="28"/>
        </w:rPr>
        <w:t xml:space="preserve">за счет индивидуальной работы </w:t>
      </w:r>
      <w:r w:rsidRPr="00DE6295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3A2605">
        <w:rPr>
          <w:rFonts w:ascii="Times New Roman" w:hAnsi="Times New Roman" w:cs="Times New Roman"/>
          <w:sz w:val="28"/>
          <w:szCs w:val="28"/>
        </w:rPr>
        <w:t xml:space="preserve">выравнивается. Однако, в целом, в 2009\2010 году качество </w:t>
      </w:r>
      <w:r w:rsidRPr="00DE6295">
        <w:rPr>
          <w:rFonts w:ascii="Times New Roman" w:hAnsi="Times New Roman" w:cs="Times New Roman"/>
          <w:sz w:val="28"/>
          <w:szCs w:val="28"/>
        </w:rPr>
        <w:t xml:space="preserve">понижается, есть учащиеся, </w:t>
      </w:r>
      <w:r w:rsidR="003A2605">
        <w:rPr>
          <w:rFonts w:ascii="Times New Roman" w:hAnsi="Times New Roman" w:cs="Times New Roman"/>
          <w:sz w:val="28"/>
          <w:szCs w:val="28"/>
        </w:rPr>
        <w:t xml:space="preserve">не освоившие программу обучения – 4 человека </w:t>
      </w:r>
      <w:r w:rsidRPr="00DE6295">
        <w:rPr>
          <w:rFonts w:ascii="Times New Roman" w:hAnsi="Times New Roman" w:cs="Times New Roman"/>
          <w:sz w:val="28"/>
          <w:szCs w:val="28"/>
        </w:rPr>
        <w:t xml:space="preserve">(в 4б, 8а, 10а классах). На третий год обучения успеваемость и качество стабилизируются и даже на 0,3% и 0,4% </w:t>
      </w:r>
      <w:r w:rsidR="003A2605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DE6295">
        <w:rPr>
          <w:rFonts w:ascii="Times New Roman" w:hAnsi="Times New Roman" w:cs="Times New Roman"/>
          <w:sz w:val="28"/>
          <w:szCs w:val="28"/>
        </w:rPr>
        <w:t>выше</w:t>
      </w:r>
      <w:r w:rsidR="003A2605">
        <w:rPr>
          <w:rFonts w:ascii="Times New Roman" w:hAnsi="Times New Roman" w:cs="Times New Roman"/>
          <w:sz w:val="28"/>
          <w:szCs w:val="28"/>
        </w:rPr>
        <w:t xml:space="preserve"> предыдущего года. Неуспевающих – 2 человека:</w:t>
      </w:r>
      <w:r w:rsidRPr="00DE6295">
        <w:rPr>
          <w:rFonts w:ascii="Times New Roman" w:hAnsi="Times New Roman" w:cs="Times New Roman"/>
          <w:sz w:val="28"/>
          <w:szCs w:val="28"/>
        </w:rPr>
        <w:t xml:space="preserve"> во 2в и 3б классах.</w:t>
      </w:r>
    </w:p>
    <w:p w:rsidR="00DE6295" w:rsidRPr="003A2605" w:rsidRDefault="00450316" w:rsidP="003A26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</w:t>
      </w:r>
      <w:r w:rsidR="00DE6295" w:rsidRPr="003A2605">
        <w:rPr>
          <w:rFonts w:ascii="Times New Roman" w:hAnsi="Times New Roman" w:cs="Times New Roman"/>
          <w:sz w:val="28"/>
          <w:szCs w:val="28"/>
        </w:rPr>
        <w:t xml:space="preserve"> по классам</w:t>
      </w:r>
      <w:proofErr w:type="gramEnd"/>
      <w:r w:rsidR="00DE6295" w:rsidRPr="003A2605">
        <w:rPr>
          <w:rFonts w:ascii="Times New Roman" w:hAnsi="Times New Roman" w:cs="Times New Roman"/>
          <w:sz w:val="28"/>
          <w:szCs w:val="28"/>
        </w:rPr>
        <w:t xml:space="preserve"> в сравнении показано на рисунке.</w:t>
      </w:r>
    </w:p>
    <w:p w:rsidR="00DE6295" w:rsidRPr="00450316" w:rsidRDefault="00DE6295" w:rsidP="0045031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629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563275" cy="2746622"/>
            <wp:effectExtent l="12167" t="6103" r="6083" b="0"/>
            <wp:docPr id="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E6295" w:rsidRDefault="00314EC6" w:rsidP="00450316">
      <w:pPr>
        <w:pStyle w:val="a4"/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целом за 2010\2011 учебный год самое высокое качество обучения </w:t>
      </w:r>
      <w:r w:rsidR="00AA2D7B">
        <w:rPr>
          <w:sz w:val="28"/>
          <w:szCs w:val="28"/>
        </w:rPr>
        <w:t>среди начальной школы во 2а и 2б классах (75,8%), среди основной школы – в 5в классе (75%), среди 9-11 классов - в 10а (60,7%)</w:t>
      </w:r>
      <w:r>
        <w:rPr>
          <w:sz w:val="28"/>
          <w:szCs w:val="28"/>
        </w:rPr>
        <w:t xml:space="preserve">, самое низкое – в </w:t>
      </w:r>
      <w:r w:rsidR="00AA2D7B" w:rsidRPr="002F1BFC">
        <w:rPr>
          <w:sz w:val="28"/>
          <w:szCs w:val="28"/>
        </w:rPr>
        <w:t>7б (31%)</w:t>
      </w:r>
      <w:r w:rsidR="00DE6295" w:rsidRPr="002F1BFC">
        <w:rPr>
          <w:sz w:val="28"/>
          <w:szCs w:val="28"/>
        </w:rPr>
        <w:t xml:space="preserve"> </w:t>
      </w:r>
      <w:r w:rsidRPr="002F1BFC">
        <w:rPr>
          <w:sz w:val="28"/>
          <w:szCs w:val="28"/>
        </w:rPr>
        <w:t xml:space="preserve"> и 8а</w:t>
      </w:r>
      <w:r w:rsidR="00AA2D7B" w:rsidRPr="002F1BFC">
        <w:rPr>
          <w:sz w:val="28"/>
          <w:szCs w:val="28"/>
        </w:rPr>
        <w:t xml:space="preserve"> (34,4%</w:t>
      </w:r>
      <w:r w:rsidR="002F1BFC" w:rsidRPr="002F1BFC">
        <w:rPr>
          <w:sz w:val="28"/>
          <w:szCs w:val="28"/>
        </w:rPr>
        <w:t>)</w:t>
      </w:r>
      <w:r w:rsidRPr="002F1BFC">
        <w:rPr>
          <w:sz w:val="28"/>
          <w:szCs w:val="28"/>
        </w:rPr>
        <w:t xml:space="preserve"> классах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данных классах по итогам года были проведены родительские собрания, малые педсоветы.</w:t>
      </w:r>
    </w:p>
    <w:p w:rsidR="007B4AE2" w:rsidRDefault="007B4AE2" w:rsidP="007B4AE2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B4AE2">
        <w:rPr>
          <w:rFonts w:ascii="Times New Roman" w:hAnsi="Times New Roman" w:cs="Times New Roman"/>
          <w:sz w:val="28"/>
          <w:szCs w:val="28"/>
        </w:rPr>
        <w:t>Особое внимание в школе уделяется предмету углубления – английский язык</w:t>
      </w:r>
      <w:r w:rsidR="00241E86">
        <w:rPr>
          <w:rFonts w:ascii="Times New Roman" w:hAnsi="Times New Roman" w:cs="Times New Roman"/>
          <w:sz w:val="28"/>
          <w:szCs w:val="28"/>
        </w:rPr>
        <w:t>.</w:t>
      </w:r>
    </w:p>
    <w:p w:rsidR="007B4AE2" w:rsidRPr="007B4AE2" w:rsidRDefault="007B4AE2" w:rsidP="007B4AE2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обученности</w:t>
      </w:r>
      <w:r w:rsidRPr="007B4AE2">
        <w:rPr>
          <w:rFonts w:ascii="Times New Roman" w:hAnsi="Times New Roman" w:cs="Times New Roman"/>
          <w:b/>
          <w:sz w:val="28"/>
          <w:szCs w:val="28"/>
        </w:rPr>
        <w:t xml:space="preserve"> учащихся</w:t>
      </w:r>
      <w:r w:rsidRPr="007B4AE2">
        <w:rPr>
          <w:rFonts w:ascii="Times New Roman" w:hAnsi="Times New Roman" w:cs="Times New Roman"/>
          <w:sz w:val="28"/>
          <w:szCs w:val="28"/>
        </w:rPr>
        <w:t xml:space="preserve"> </w:t>
      </w:r>
      <w:r w:rsidRPr="007B4AE2">
        <w:rPr>
          <w:rFonts w:ascii="Times New Roman" w:hAnsi="Times New Roman" w:cs="Times New Roman"/>
          <w:b/>
          <w:sz w:val="28"/>
          <w:szCs w:val="28"/>
        </w:rPr>
        <w:t>по английскому языку</w:t>
      </w:r>
      <w:r w:rsidRPr="007B4AE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B4AE2" w:rsidRPr="007B4AE2" w:rsidTr="002E5717">
        <w:tc>
          <w:tcPr>
            <w:tcW w:w="2392" w:type="dxa"/>
          </w:tcPr>
          <w:p w:rsidR="007B4AE2" w:rsidRPr="007B4AE2" w:rsidRDefault="007B4AE2" w:rsidP="007B4AE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B4AE2" w:rsidRPr="007B4AE2" w:rsidRDefault="007B4AE2" w:rsidP="007B4AE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B4AE2">
              <w:rPr>
                <w:sz w:val="28"/>
                <w:szCs w:val="28"/>
              </w:rPr>
              <w:t>2008-2009</w:t>
            </w:r>
          </w:p>
        </w:tc>
        <w:tc>
          <w:tcPr>
            <w:tcW w:w="2393" w:type="dxa"/>
          </w:tcPr>
          <w:p w:rsidR="007B4AE2" w:rsidRPr="007B4AE2" w:rsidRDefault="007B4AE2" w:rsidP="007B4AE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B4AE2">
              <w:rPr>
                <w:sz w:val="28"/>
                <w:szCs w:val="28"/>
              </w:rPr>
              <w:t>2009-2010 (5-11)</w:t>
            </w:r>
          </w:p>
        </w:tc>
        <w:tc>
          <w:tcPr>
            <w:tcW w:w="2393" w:type="dxa"/>
          </w:tcPr>
          <w:p w:rsidR="007B4AE2" w:rsidRPr="007B4AE2" w:rsidRDefault="007B4AE2" w:rsidP="007B4AE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B4AE2">
              <w:rPr>
                <w:sz w:val="28"/>
                <w:szCs w:val="28"/>
              </w:rPr>
              <w:t>2010-2011 (5-11)</w:t>
            </w:r>
          </w:p>
        </w:tc>
      </w:tr>
      <w:tr w:rsidR="007B4AE2" w:rsidRPr="007B4AE2" w:rsidTr="002E5717">
        <w:tc>
          <w:tcPr>
            <w:tcW w:w="2392" w:type="dxa"/>
          </w:tcPr>
          <w:p w:rsidR="007B4AE2" w:rsidRPr="007B4AE2" w:rsidRDefault="007B4AE2" w:rsidP="007B4AE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B4AE2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2393" w:type="dxa"/>
          </w:tcPr>
          <w:p w:rsidR="007B4AE2" w:rsidRPr="007B4AE2" w:rsidRDefault="007B4AE2" w:rsidP="007B4AE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B4AE2">
              <w:rPr>
                <w:sz w:val="28"/>
                <w:szCs w:val="28"/>
              </w:rPr>
              <w:t>100%</w:t>
            </w:r>
          </w:p>
        </w:tc>
        <w:tc>
          <w:tcPr>
            <w:tcW w:w="2393" w:type="dxa"/>
          </w:tcPr>
          <w:p w:rsidR="007B4AE2" w:rsidRPr="007B4AE2" w:rsidRDefault="007B4AE2" w:rsidP="007B4AE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B4AE2">
              <w:rPr>
                <w:sz w:val="28"/>
                <w:szCs w:val="28"/>
              </w:rPr>
              <w:t>96%</w:t>
            </w:r>
          </w:p>
        </w:tc>
        <w:tc>
          <w:tcPr>
            <w:tcW w:w="2393" w:type="dxa"/>
          </w:tcPr>
          <w:p w:rsidR="007B4AE2" w:rsidRPr="007B4AE2" w:rsidRDefault="007B4AE2" w:rsidP="007B4AE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B4AE2">
              <w:rPr>
                <w:sz w:val="28"/>
                <w:szCs w:val="28"/>
              </w:rPr>
              <w:t>100%</w:t>
            </w:r>
          </w:p>
        </w:tc>
      </w:tr>
      <w:tr w:rsidR="007B4AE2" w:rsidRPr="007B4AE2" w:rsidTr="002E5717">
        <w:tc>
          <w:tcPr>
            <w:tcW w:w="2392" w:type="dxa"/>
          </w:tcPr>
          <w:p w:rsidR="007B4AE2" w:rsidRPr="007B4AE2" w:rsidRDefault="007B4AE2" w:rsidP="007B4AE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B4AE2">
              <w:rPr>
                <w:sz w:val="28"/>
                <w:szCs w:val="28"/>
              </w:rPr>
              <w:t>качество</w:t>
            </w:r>
          </w:p>
        </w:tc>
        <w:tc>
          <w:tcPr>
            <w:tcW w:w="2393" w:type="dxa"/>
          </w:tcPr>
          <w:p w:rsidR="007B4AE2" w:rsidRPr="007B4AE2" w:rsidRDefault="007B4AE2" w:rsidP="007B4AE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B4AE2">
              <w:rPr>
                <w:sz w:val="28"/>
                <w:szCs w:val="28"/>
              </w:rPr>
              <w:t>68,8%</w:t>
            </w:r>
          </w:p>
        </w:tc>
        <w:tc>
          <w:tcPr>
            <w:tcW w:w="2393" w:type="dxa"/>
          </w:tcPr>
          <w:p w:rsidR="007B4AE2" w:rsidRPr="007B4AE2" w:rsidRDefault="007B4AE2" w:rsidP="007B4AE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B4AE2">
              <w:rPr>
                <w:sz w:val="28"/>
                <w:szCs w:val="28"/>
              </w:rPr>
              <w:t>69,9%</w:t>
            </w:r>
          </w:p>
        </w:tc>
        <w:tc>
          <w:tcPr>
            <w:tcW w:w="2393" w:type="dxa"/>
          </w:tcPr>
          <w:p w:rsidR="007B4AE2" w:rsidRPr="007B4AE2" w:rsidRDefault="007B4AE2" w:rsidP="007B4AE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B4AE2">
              <w:rPr>
                <w:sz w:val="28"/>
                <w:szCs w:val="28"/>
              </w:rPr>
              <w:t>69,1%</w:t>
            </w:r>
          </w:p>
        </w:tc>
      </w:tr>
    </w:tbl>
    <w:p w:rsidR="007B4AE2" w:rsidRDefault="007B4AE2" w:rsidP="00450316">
      <w:pPr>
        <w:pStyle w:val="a4"/>
        <w:spacing w:line="276" w:lineRule="auto"/>
        <w:rPr>
          <w:sz w:val="28"/>
          <w:szCs w:val="28"/>
        </w:rPr>
      </w:pPr>
    </w:p>
    <w:p w:rsidR="007B4AE2" w:rsidRPr="00045136" w:rsidRDefault="007B4AE2" w:rsidP="007B4A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международных конкурсах по английскому языку. 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7B4AE2" w:rsidRPr="00045136" w:rsidTr="002E5717">
        <w:tc>
          <w:tcPr>
            <w:tcW w:w="3190" w:type="dxa"/>
          </w:tcPr>
          <w:p w:rsidR="007B4AE2" w:rsidRPr="00045136" w:rsidRDefault="007B4AE2" w:rsidP="002E571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5136">
              <w:rPr>
                <w:sz w:val="28"/>
                <w:szCs w:val="28"/>
              </w:rPr>
              <w:t>Название конкурса</w:t>
            </w:r>
          </w:p>
        </w:tc>
        <w:tc>
          <w:tcPr>
            <w:tcW w:w="3190" w:type="dxa"/>
          </w:tcPr>
          <w:p w:rsidR="007B4AE2" w:rsidRPr="00045136" w:rsidRDefault="007B4AE2" w:rsidP="002E571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5136">
              <w:rPr>
                <w:sz w:val="28"/>
                <w:szCs w:val="28"/>
              </w:rPr>
              <w:t>Класс</w:t>
            </w:r>
          </w:p>
        </w:tc>
        <w:tc>
          <w:tcPr>
            <w:tcW w:w="3191" w:type="dxa"/>
          </w:tcPr>
          <w:p w:rsidR="007B4AE2" w:rsidRPr="00045136" w:rsidRDefault="007B4AE2" w:rsidP="002E571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5136">
              <w:rPr>
                <w:sz w:val="28"/>
                <w:szCs w:val="28"/>
              </w:rPr>
              <w:t>Количество</w:t>
            </w:r>
          </w:p>
        </w:tc>
      </w:tr>
      <w:tr w:rsidR="007B4AE2" w:rsidRPr="00045136" w:rsidTr="002E5717">
        <w:tc>
          <w:tcPr>
            <w:tcW w:w="3190" w:type="dxa"/>
          </w:tcPr>
          <w:p w:rsidR="007B4AE2" w:rsidRPr="00045136" w:rsidRDefault="007B4AE2" w:rsidP="002E571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5136">
              <w:rPr>
                <w:sz w:val="28"/>
                <w:szCs w:val="28"/>
                <w:lang w:val="en-US"/>
              </w:rPr>
              <w:t>British</w:t>
            </w:r>
            <w:r w:rsidRPr="00045136">
              <w:rPr>
                <w:sz w:val="28"/>
                <w:szCs w:val="28"/>
              </w:rPr>
              <w:t xml:space="preserve"> </w:t>
            </w:r>
            <w:r w:rsidRPr="00045136">
              <w:rPr>
                <w:sz w:val="28"/>
                <w:szCs w:val="28"/>
                <w:lang w:val="en-US"/>
              </w:rPr>
              <w:t>Bulldog</w:t>
            </w:r>
          </w:p>
        </w:tc>
        <w:tc>
          <w:tcPr>
            <w:tcW w:w="3190" w:type="dxa"/>
          </w:tcPr>
          <w:p w:rsidR="007B4AE2" w:rsidRPr="00045136" w:rsidRDefault="007B4AE2" w:rsidP="002E57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4-11</w:t>
            </w:r>
          </w:p>
        </w:tc>
        <w:tc>
          <w:tcPr>
            <w:tcW w:w="3191" w:type="dxa"/>
          </w:tcPr>
          <w:p w:rsidR="007B4AE2" w:rsidRPr="00045136" w:rsidRDefault="007B4AE2" w:rsidP="007B4AE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5136">
              <w:rPr>
                <w:sz w:val="28"/>
                <w:szCs w:val="28"/>
              </w:rPr>
              <w:t xml:space="preserve">204 учащихся </w:t>
            </w:r>
          </w:p>
        </w:tc>
      </w:tr>
      <w:tr w:rsidR="007B4AE2" w:rsidRPr="00045136" w:rsidTr="002E5717">
        <w:tc>
          <w:tcPr>
            <w:tcW w:w="3190" w:type="dxa"/>
          </w:tcPr>
          <w:p w:rsidR="007B4AE2" w:rsidRPr="00045136" w:rsidRDefault="007B4AE2" w:rsidP="002E571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045136">
              <w:rPr>
                <w:sz w:val="28"/>
                <w:szCs w:val="28"/>
                <w:lang w:val="en-US"/>
              </w:rPr>
              <w:t>Flex</w:t>
            </w:r>
          </w:p>
        </w:tc>
        <w:tc>
          <w:tcPr>
            <w:tcW w:w="3190" w:type="dxa"/>
          </w:tcPr>
          <w:p w:rsidR="007B4AE2" w:rsidRPr="00045136" w:rsidRDefault="00655F9A" w:rsidP="002E571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</w:p>
        </w:tc>
        <w:tc>
          <w:tcPr>
            <w:tcW w:w="3191" w:type="dxa"/>
          </w:tcPr>
          <w:p w:rsidR="007B4AE2" w:rsidRPr="00045136" w:rsidRDefault="007B4AE2" w:rsidP="007B4AE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5136">
              <w:rPr>
                <w:sz w:val="28"/>
                <w:szCs w:val="28"/>
              </w:rPr>
              <w:t xml:space="preserve">24 ученика,  прошли на </w:t>
            </w:r>
            <w:r w:rsidRPr="00045136">
              <w:rPr>
                <w:sz w:val="28"/>
                <w:szCs w:val="28"/>
                <w:lang w:val="en-US"/>
              </w:rPr>
              <w:t>II</w:t>
            </w:r>
            <w:r w:rsidRPr="00045136">
              <w:rPr>
                <w:sz w:val="28"/>
                <w:szCs w:val="28"/>
              </w:rPr>
              <w:t xml:space="preserve"> тур – 7 человек, 1человек - на </w:t>
            </w:r>
            <w:r w:rsidRPr="00045136">
              <w:rPr>
                <w:sz w:val="28"/>
                <w:szCs w:val="28"/>
                <w:lang w:val="en-US"/>
              </w:rPr>
              <w:t>III</w:t>
            </w:r>
            <w:r w:rsidRPr="00045136">
              <w:rPr>
                <w:sz w:val="28"/>
                <w:szCs w:val="28"/>
              </w:rPr>
              <w:t xml:space="preserve"> тур</w:t>
            </w:r>
          </w:p>
        </w:tc>
      </w:tr>
    </w:tbl>
    <w:p w:rsidR="007B4AE2" w:rsidRPr="002F1BFC" w:rsidRDefault="002F1BFC" w:rsidP="00450316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 марта 2011 года отдельные учащиеся 10 классов и 3-4 классов готовятся к сдаче экзамена </w:t>
      </w:r>
      <w:r>
        <w:rPr>
          <w:sz w:val="28"/>
          <w:szCs w:val="28"/>
          <w:lang w:val="en-US"/>
        </w:rPr>
        <w:t>Cambridge</w:t>
      </w:r>
      <w:r w:rsidRPr="002F1BF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ESOL</w:t>
      </w:r>
      <w:r>
        <w:rPr>
          <w:sz w:val="28"/>
          <w:szCs w:val="28"/>
        </w:rPr>
        <w:t>: 10 класс</w:t>
      </w:r>
      <w:r w:rsidRPr="002F1BFC"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PET</w:t>
      </w:r>
      <w:r>
        <w:rPr>
          <w:sz w:val="28"/>
          <w:szCs w:val="28"/>
        </w:rPr>
        <w:t xml:space="preserve">, 3-4 классы </w:t>
      </w:r>
      <w:r w:rsidRPr="002F1BFC">
        <w:rPr>
          <w:sz w:val="28"/>
          <w:szCs w:val="28"/>
        </w:rPr>
        <w:t xml:space="preserve">– </w:t>
      </w:r>
      <w:r>
        <w:rPr>
          <w:sz w:val="28"/>
          <w:szCs w:val="28"/>
          <w:lang w:val="en-US"/>
        </w:rPr>
        <w:t>YLE</w:t>
      </w:r>
      <w:r w:rsidRPr="002F1BF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Flyers</w:t>
      </w:r>
      <w:r>
        <w:rPr>
          <w:sz w:val="28"/>
          <w:szCs w:val="28"/>
        </w:rPr>
        <w:t>. Данные сертификаты (которые учащиеся полу</w:t>
      </w:r>
      <w:r w:rsidR="007B31E6">
        <w:rPr>
          <w:sz w:val="28"/>
          <w:szCs w:val="28"/>
        </w:rPr>
        <w:t>чат в октябре при успешной сдаче</w:t>
      </w:r>
      <w:r>
        <w:rPr>
          <w:sz w:val="28"/>
          <w:szCs w:val="28"/>
        </w:rPr>
        <w:t xml:space="preserve"> экзамена)</w:t>
      </w:r>
      <w:r w:rsidR="007B31E6">
        <w:rPr>
          <w:sz w:val="28"/>
          <w:szCs w:val="28"/>
        </w:rPr>
        <w:t xml:space="preserve"> являются гарантией высокого уровня знаний английского языка учащихся и рассматриваются нами как независимая оценка результатов обучения английскому языку. На следующий год </w:t>
      </w:r>
      <w:r w:rsidR="007B31E6">
        <w:rPr>
          <w:sz w:val="28"/>
          <w:szCs w:val="28"/>
        </w:rPr>
        <w:lastRenderedPageBreak/>
        <w:t>необходимо развивать это направление, пропагандировать среди родителей значимость экзамена (так как экзамен – платный).</w:t>
      </w:r>
    </w:p>
    <w:p w:rsidR="00D44981" w:rsidRPr="00D44981" w:rsidRDefault="00314EC6" w:rsidP="0014458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44981">
        <w:rPr>
          <w:rFonts w:ascii="Times New Roman" w:hAnsi="Times New Roman" w:cs="Times New Roman"/>
          <w:sz w:val="28"/>
          <w:szCs w:val="28"/>
        </w:rPr>
        <w:t xml:space="preserve">Уровень подготовки учащихся подтверждается </w:t>
      </w:r>
      <w:r w:rsidRPr="003114B3">
        <w:rPr>
          <w:rFonts w:ascii="Times New Roman" w:hAnsi="Times New Roman" w:cs="Times New Roman"/>
          <w:b/>
          <w:sz w:val="28"/>
          <w:szCs w:val="28"/>
        </w:rPr>
        <w:t>итоговой аттестацией.</w:t>
      </w:r>
      <w:r w:rsidR="00D44981">
        <w:t xml:space="preserve">      </w:t>
      </w:r>
      <w:r w:rsidR="00D44981" w:rsidRPr="00D44981">
        <w:rPr>
          <w:rFonts w:ascii="Times New Roman" w:hAnsi="Times New Roman" w:cs="Times New Roman"/>
          <w:sz w:val="28"/>
          <w:szCs w:val="28"/>
        </w:rPr>
        <w:t xml:space="preserve">В 2010/2011 учебном году  </w:t>
      </w:r>
      <w:r w:rsidR="00A86218">
        <w:rPr>
          <w:rFonts w:ascii="Times New Roman" w:hAnsi="Times New Roman" w:cs="Times New Roman"/>
          <w:sz w:val="28"/>
          <w:szCs w:val="28"/>
        </w:rPr>
        <w:t xml:space="preserve">11 класс окончили 22 ученика. </w:t>
      </w:r>
      <w:r w:rsidR="00D44981" w:rsidRPr="00D44981">
        <w:rPr>
          <w:rFonts w:ascii="Times New Roman" w:hAnsi="Times New Roman" w:cs="Times New Roman"/>
          <w:sz w:val="28"/>
          <w:szCs w:val="28"/>
        </w:rPr>
        <w:t xml:space="preserve">С целью подготовки учащихся выпускных классов к экзаменам в формате ЕГЭ в течение всего учебного года велась целенаправленная, систематическая работа, а именно:  </w:t>
      </w:r>
    </w:p>
    <w:p w:rsidR="00D44981" w:rsidRPr="00D44981" w:rsidRDefault="0014458C" w:rsidP="00144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D44981" w:rsidRPr="00D44981">
        <w:rPr>
          <w:rFonts w:ascii="Times New Roman" w:hAnsi="Times New Roman" w:cs="Times New Roman"/>
          <w:sz w:val="28"/>
          <w:szCs w:val="28"/>
        </w:rPr>
        <w:t xml:space="preserve">чащиеся 11 класса посещали подготовительные курсы при ВУЗах (КГАСУ, КГУ, КГТУ, малый университет). </w:t>
      </w:r>
    </w:p>
    <w:p w:rsidR="00D44981" w:rsidRPr="00D44981" w:rsidRDefault="00D44981" w:rsidP="00144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981">
        <w:rPr>
          <w:rFonts w:ascii="Times New Roman" w:hAnsi="Times New Roman" w:cs="Times New Roman"/>
          <w:sz w:val="28"/>
          <w:szCs w:val="28"/>
        </w:rPr>
        <w:t xml:space="preserve">- Учащиеся посещали дополнительные занятия по подготовке к </w:t>
      </w:r>
      <w:proofErr w:type="gramStart"/>
      <w:r w:rsidRPr="00D44981">
        <w:rPr>
          <w:rFonts w:ascii="Times New Roman" w:hAnsi="Times New Roman" w:cs="Times New Roman"/>
          <w:sz w:val="28"/>
          <w:szCs w:val="28"/>
        </w:rPr>
        <w:t>экзаменам</w:t>
      </w:r>
      <w:proofErr w:type="gramEnd"/>
      <w:r w:rsidRPr="00D44981">
        <w:rPr>
          <w:rFonts w:ascii="Times New Roman" w:hAnsi="Times New Roman" w:cs="Times New Roman"/>
          <w:sz w:val="28"/>
          <w:szCs w:val="28"/>
        </w:rPr>
        <w:t xml:space="preserve"> как по обязательным предметам, так и по предметам по выбору. Эти занятия проводили учителя-предметники школы и преподаватели ВУЗов (занятия по английскому и русскому языкам). Был составлен график дополнительных занятий и консультаций по предметам.</w:t>
      </w:r>
    </w:p>
    <w:p w:rsidR="00D44981" w:rsidRPr="00D44981" w:rsidRDefault="00D44981" w:rsidP="00144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981">
        <w:rPr>
          <w:rFonts w:ascii="Times New Roman" w:hAnsi="Times New Roman" w:cs="Times New Roman"/>
          <w:sz w:val="28"/>
          <w:szCs w:val="28"/>
        </w:rPr>
        <w:t xml:space="preserve">- У каждого учителя-предметника имелся план подготовки учащихся к ЕГЭ, каждый учитель систематически проводил мониторинг знаний учащихся. </w:t>
      </w:r>
    </w:p>
    <w:p w:rsidR="00D44981" w:rsidRPr="00D44981" w:rsidRDefault="00D44981" w:rsidP="00144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981">
        <w:rPr>
          <w:rFonts w:ascii="Times New Roman" w:hAnsi="Times New Roman" w:cs="Times New Roman"/>
          <w:sz w:val="28"/>
          <w:szCs w:val="28"/>
        </w:rPr>
        <w:t xml:space="preserve">- В течение года для 9х и 11х классов проводились пробные тестирования, </w:t>
      </w:r>
      <w:proofErr w:type="spellStart"/>
      <w:proofErr w:type="gramStart"/>
      <w:r w:rsidRPr="00D44981">
        <w:rPr>
          <w:rFonts w:ascii="Times New Roman" w:hAnsi="Times New Roman" w:cs="Times New Roman"/>
          <w:sz w:val="28"/>
          <w:szCs w:val="28"/>
        </w:rPr>
        <w:t>интернет-тестирования</w:t>
      </w:r>
      <w:proofErr w:type="spellEnd"/>
      <w:proofErr w:type="gramEnd"/>
      <w:r w:rsidRPr="00D44981">
        <w:rPr>
          <w:rFonts w:ascii="Times New Roman" w:hAnsi="Times New Roman" w:cs="Times New Roman"/>
          <w:sz w:val="28"/>
          <w:szCs w:val="28"/>
        </w:rPr>
        <w:t xml:space="preserve"> по всем предметам на платной и бесплатной основе.</w:t>
      </w:r>
    </w:p>
    <w:p w:rsidR="00D44981" w:rsidRPr="00D44981" w:rsidRDefault="00D44981" w:rsidP="00144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981">
        <w:rPr>
          <w:rFonts w:ascii="Times New Roman" w:hAnsi="Times New Roman" w:cs="Times New Roman"/>
          <w:sz w:val="28"/>
          <w:szCs w:val="28"/>
        </w:rPr>
        <w:t xml:space="preserve">- Школой были заключены договора о сотрудничестве с Казанским государственным университетом (КХТИ) и Татарским государственным </w:t>
      </w:r>
      <w:proofErr w:type="spellStart"/>
      <w:r w:rsidRPr="00D44981">
        <w:rPr>
          <w:rFonts w:ascii="Times New Roman" w:hAnsi="Times New Roman" w:cs="Times New Roman"/>
          <w:sz w:val="28"/>
          <w:szCs w:val="28"/>
        </w:rPr>
        <w:t>гуманитарно</w:t>
      </w:r>
      <w:proofErr w:type="spellEnd"/>
      <w:r w:rsidRPr="00D44981">
        <w:rPr>
          <w:rFonts w:ascii="Times New Roman" w:hAnsi="Times New Roman" w:cs="Times New Roman"/>
          <w:sz w:val="28"/>
          <w:szCs w:val="28"/>
        </w:rPr>
        <w:t xml:space="preserve"> - педагогическим университетом, согласно которым преподаватели ВУЗов проводили лекции (2 раза в месяц) для выпускников школы, оказывали консультационную помощь учителям.</w:t>
      </w:r>
    </w:p>
    <w:p w:rsidR="00A86218" w:rsidRDefault="00D44981" w:rsidP="00144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981">
        <w:rPr>
          <w:rFonts w:ascii="Times New Roman" w:hAnsi="Times New Roman" w:cs="Times New Roman"/>
          <w:sz w:val="28"/>
          <w:szCs w:val="28"/>
        </w:rPr>
        <w:t>- Проводилось пси</w:t>
      </w:r>
      <w:r w:rsidR="00A86218">
        <w:rPr>
          <w:rFonts w:ascii="Times New Roman" w:hAnsi="Times New Roman" w:cs="Times New Roman"/>
          <w:sz w:val="28"/>
          <w:szCs w:val="28"/>
        </w:rPr>
        <w:t xml:space="preserve">хологическое сопровождение ЕГЭ: </w:t>
      </w:r>
      <w:r w:rsidRPr="00D44981">
        <w:rPr>
          <w:rFonts w:ascii="Times New Roman" w:hAnsi="Times New Roman" w:cs="Times New Roman"/>
          <w:sz w:val="28"/>
          <w:szCs w:val="28"/>
        </w:rPr>
        <w:t xml:space="preserve">индивидуальные консультации для родителей и учащихся, семинар с элементами тренинга, диагностика, </w:t>
      </w:r>
      <w:r w:rsidR="00A86218">
        <w:rPr>
          <w:rFonts w:ascii="Times New Roman" w:hAnsi="Times New Roman" w:cs="Times New Roman"/>
          <w:sz w:val="28"/>
          <w:szCs w:val="28"/>
        </w:rPr>
        <w:t>занятия с группой</w:t>
      </w:r>
      <w:r w:rsidRPr="00D44981">
        <w:rPr>
          <w:rFonts w:ascii="Times New Roman" w:hAnsi="Times New Roman" w:cs="Times New Roman"/>
          <w:sz w:val="28"/>
          <w:szCs w:val="28"/>
        </w:rPr>
        <w:t xml:space="preserve"> «риска»</w:t>
      </w:r>
    </w:p>
    <w:p w:rsidR="00A86218" w:rsidRDefault="00D44981" w:rsidP="00144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981">
        <w:rPr>
          <w:rFonts w:ascii="Times New Roman" w:hAnsi="Times New Roman" w:cs="Times New Roman"/>
          <w:sz w:val="28"/>
          <w:szCs w:val="28"/>
        </w:rPr>
        <w:t>- Был оформлен стенд «ЕГЭ – 2011»; подробную информацию о ЕГЭ учащиеся также получали из школьного сайта</w:t>
      </w:r>
    </w:p>
    <w:p w:rsidR="00A86218" w:rsidRDefault="00D44981" w:rsidP="00144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981">
        <w:rPr>
          <w:rFonts w:ascii="Times New Roman" w:hAnsi="Times New Roman" w:cs="Times New Roman"/>
          <w:sz w:val="28"/>
          <w:szCs w:val="28"/>
        </w:rPr>
        <w:t xml:space="preserve">- Учащиеся имели возможность самостоятельно  выполнять демонстрационные варианты ЕГЭ на сайте </w:t>
      </w:r>
      <w:r w:rsidRPr="00D4498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44981">
        <w:rPr>
          <w:rFonts w:ascii="Times New Roman" w:hAnsi="Times New Roman" w:cs="Times New Roman"/>
          <w:sz w:val="28"/>
          <w:szCs w:val="28"/>
        </w:rPr>
        <w:t>1.</w:t>
      </w:r>
      <w:proofErr w:type="spellStart"/>
      <w:r w:rsidRPr="00D44981">
        <w:rPr>
          <w:rFonts w:ascii="Times New Roman" w:hAnsi="Times New Roman" w:cs="Times New Roman"/>
          <w:sz w:val="28"/>
          <w:szCs w:val="28"/>
          <w:lang w:val="en-US"/>
        </w:rPr>
        <w:t>ege</w:t>
      </w:r>
      <w:proofErr w:type="spellEnd"/>
      <w:r w:rsidRPr="00D4498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44981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D4498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4498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44981">
        <w:rPr>
          <w:rFonts w:ascii="Times New Roman" w:hAnsi="Times New Roman" w:cs="Times New Roman"/>
          <w:sz w:val="28"/>
          <w:szCs w:val="28"/>
        </w:rPr>
        <w:t>., решать задания ЕГЭ с учителями - предметниками.</w:t>
      </w:r>
    </w:p>
    <w:p w:rsidR="00A86218" w:rsidRDefault="00A86218" w:rsidP="0014458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44981" w:rsidRPr="00D44981">
        <w:rPr>
          <w:rFonts w:ascii="Times New Roman" w:hAnsi="Times New Roman" w:cs="Times New Roman"/>
          <w:sz w:val="28"/>
          <w:szCs w:val="28"/>
        </w:rPr>
        <w:t xml:space="preserve">се учащиеся 9 и 11 классов были допущены к государственной (итоговой) аттестации.  </w:t>
      </w:r>
    </w:p>
    <w:p w:rsidR="00F95DCC" w:rsidRPr="00A86218" w:rsidRDefault="00D44981" w:rsidP="0014458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44981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Результаты итоговой аттестации учащихся основной школы свидетельствует о соответствии уровня качества подготовки выпускников 9 классов требованиям государственных образовательных стандартов.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3"/>
        <w:gridCol w:w="1087"/>
        <w:gridCol w:w="1041"/>
        <w:gridCol w:w="1667"/>
        <w:gridCol w:w="1134"/>
        <w:gridCol w:w="1808"/>
        <w:gridCol w:w="1417"/>
      </w:tblGrid>
      <w:tr w:rsidR="003114B3" w:rsidRPr="003114B3" w:rsidTr="00547EDA">
        <w:trPr>
          <w:trHeight w:val="761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1445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Предметы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По списку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сдавали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Количество </w:t>
            </w:r>
            <w:proofErr w:type="gramStart"/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успевающих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% успевае</w:t>
            </w: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 xml:space="preserve">Количество обучающихся </w:t>
            </w: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на «4» и «5»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% качества</w:t>
            </w:r>
          </w:p>
        </w:tc>
      </w:tr>
      <w:tr w:rsidR="003114B3" w:rsidRPr="003114B3" w:rsidTr="00547EDA">
        <w:trPr>
          <w:trHeight w:val="28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Русский язык (ГИА)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55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94,5%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80%</w:t>
            </w:r>
          </w:p>
        </w:tc>
      </w:tr>
      <w:tr w:rsidR="003114B3" w:rsidRPr="003114B3" w:rsidTr="00547EDA">
        <w:trPr>
          <w:trHeight w:val="28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Математика (ГИА)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55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92,7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63,6%</w:t>
            </w:r>
          </w:p>
        </w:tc>
      </w:tr>
      <w:tr w:rsidR="003114B3" w:rsidRPr="003114B3" w:rsidTr="00547EDA">
        <w:trPr>
          <w:trHeight w:val="28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Татарский язык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55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92,7</w:t>
            </w:r>
          </w:p>
        </w:tc>
      </w:tr>
      <w:tr w:rsidR="003114B3" w:rsidRPr="003114B3" w:rsidTr="00547EDA">
        <w:trPr>
          <w:trHeight w:val="28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55,5</w:t>
            </w:r>
          </w:p>
        </w:tc>
      </w:tr>
      <w:tr w:rsidR="003114B3" w:rsidRPr="003114B3" w:rsidTr="00547EDA">
        <w:trPr>
          <w:trHeight w:val="28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История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100</w:t>
            </w:r>
          </w:p>
        </w:tc>
      </w:tr>
      <w:tr w:rsidR="003114B3" w:rsidRPr="003114B3" w:rsidTr="00547EDA">
        <w:trPr>
          <w:trHeight w:val="28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Биология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100</w:t>
            </w:r>
          </w:p>
        </w:tc>
      </w:tr>
      <w:tr w:rsidR="003114B3" w:rsidRPr="003114B3" w:rsidTr="00547EDA">
        <w:trPr>
          <w:trHeight w:val="28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Биология (ГИА)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83,3</w:t>
            </w:r>
          </w:p>
        </w:tc>
      </w:tr>
      <w:tr w:rsidR="003114B3" w:rsidRPr="003114B3" w:rsidTr="00547EDA">
        <w:trPr>
          <w:trHeight w:val="28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100</w:t>
            </w:r>
          </w:p>
        </w:tc>
      </w:tr>
      <w:tr w:rsidR="003114B3" w:rsidRPr="003114B3" w:rsidTr="00547EDA">
        <w:trPr>
          <w:trHeight w:val="28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Информатика (ГИА)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0</w:t>
            </w:r>
          </w:p>
        </w:tc>
      </w:tr>
      <w:tr w:rsidR="003114B3" w:rsidRPr="003114B3" w:rsidTr="00547EDA">
        <w:trPr>
          <w:trHeight w:val="28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Английский язык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100</w:t>
            </w:r>
          </w:p>
        </w:tc>
      </w:tr>
      <w:tr w:rsidR="003114B3" w:rsidRPr="003114B3" w:rsidTr="00547EDA">
        <w:trPr>
          <w:trHeight w:val="28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Химия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100</w:t>
            </w:r>
          </w:p>
        </w:tc>
      </w:tr>
      <w:tr w:rsidR="003114B3" w:rsidRPr="003114B3" w:rsidTr="00547EDA">
        <w:trPr>
          <w:trHeight w:val="28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Физкультура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114B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100</w:t>
            </w:r>
          </w:p>
        </w:tc>
      </w:tr>
    </w:tbl>
    <w:p w:rsidR="00F95DCC" w:rsidRDefault="00F95DCC" w:rsidP="008E5C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458C" w:rsidRDefault="0062754D" w:rsidP="00241E8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 -</w:t>
      </w:r>
      <w:r w:rsidR="00D44981" w:rsidRPr="00D44981">
        <w:rPr>
          <w:rFonts w:ascii="Times New Roman" w:hAnsi="Times New Roman" w:cs="Times New Roman"/>
          <w:sz w:val="28"/>
          <w:szCs w:val="28"/>
        </w:rPr>
        <w:t xml:space="preserve"> втор</w:t>
      </w:r>
      <w:r>
        <w:rPr>
          <w:rFonts w:ascii="Times New Roman" w:hAnsi="Times New Roman" w:cs="Times New Roman"/>
          <w:sz w:val="28"/>
          <w:szCs w:val="28"/>
        </w:rPr>
        <w:t>ой выпуск в истории нашей школы, дети, проучившиеся в нашей школе 2-3 года.</w:t>
      </w:r>
      <w:r w:rsidR="00D44981" w:rsidRPr="00D44981">
        <w:rPr>
          <w:rFonts w:ascii="Times New Roman" w:hAnsi="Times New Roman" w:cs="Times New Roman"/>
          <w:sz w:val="28"/>
          <w:szCs w:val="28"/>
        </w:rPr>
        <w:t xml:space="preserve"> Вложенные усилия и старания не прошли даром. </w:t>
      </w:r>
      <w:proofErr w:type="gramStart"/>
      <w:r w:rsidR="00D44981" w:rsidRPr="00241E86">
        <w:rPr>
          <w:rFonts w:ascii="Times New Roman" w:hAnsi="Times New Roman" w:cs="Times New Roman"/>
          <w:b/>
          <w:sz w:val="28"/>
          <w:szCs w:val="28"/>
        </w:rPr>
        <w:t xml:space="preserve">Все учащиеся 11 класса </w:t>
      </w:r>
      <w:r w:rsidRPr="00241E86">
        <w:rPr>
          <w:rFonts w:ascii="Times New Roman" w:hAnsi="Times New Roman" w:cs="Times New Roman"/>
          <w:b/>
          <w:sz w:val="28"/>
          <w:szCs w:val="28"/>
        </w:rPr>
        <w:t xml:space="preserve">преодолели </w:t>
      </w:r>
      <w:r w:rsidR="00D44981" w:rsidRPr="00241E86">
        <w:rPr>
          <w:rFonts w:ascii="Times New Roman" w:hAnsi="Times New Roman" w:cs="Times New Roman"/>
          <w:b/>
          <w:sz w:val="28"/>
          <w:szCs w:val="28"/>
        </w:rPr>
        <w:t>минимальный порог</w:t>
      </w:r>
      <w:r w:rsidR="006F5678">
        <w:rPr>
          <w:rFonts w:ascii="Times New Roman" w:hAnsi="Times New Roman" w:cs="Times New Roman"/>
          <w:sz w:val="28"/>
          <w:szCs w:val="28"/>
        </w:rPr>
        <w:t>,</w:t>
      </w:r>
      <w:r w:rsidR="00D44981" w:rsidRPr="00D44981">
        <w:rPr>
          <w:rFonts w:ascii="Times New Roman" w:hAnsi="Times New Roman" w:cs="Times New Roman"/>
          <w:sz w:val="28"/>
          <w:szCs w:val="28"/>
        </w:rPr>
        <w:t xml:space="preserve"> как по обязательным, так и по предметам по выбору</w:t>
      </w:r>
      <w:r w:rsidR="00F95D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44981" w:rsidRPr="00D44981" w:rsidRDefault="00F95DCC" w:rsidP="00F95DCC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174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5D6174" w:rsidRPr="005D6174">
        <w:rPr>
          <w:rFonts w:ascii="Times New Roman" w:hAnsi="Times New Roman" w:cs="Times New Roman"/>
          <w:b/>
          <w:sz w:val="28"/>
          <w:szCs w:val="28"/>
        </w:rPr>
        <w:t>ЕГЭ</w:t>
      </w:r>
      <w:r w:rsidR="005D6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оказались следующими</w:t>
      </w:r>
      <w:r w:rsidR="00D44981" w:rsidRPr="00D4498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1576"/>
        <w:gridCol w:w="913"/>
        <w:gridCol w:w="1120"/>
        <w:gridCol w:w="1136"/>
        <w:gridCol w:w="1166"/>
        <w:gridCol w:w="1431"/>
      </w:tblGrid>
      <w:tr w:rsidR="003114B3" w:rsidRPr="003114B3" w:rsidTr="003114B3">
        <w:tc>
          <w:tcPr>
            <w:tcW w:w="2229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7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913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  <w:tc>
          <w:tcPr>
            <w:tcW w:w="1120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113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66" w:type="dxa"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431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</w:tr>
      <w:tr w:rsidR="003114B3" w:rsidRPr="003114B3" w:rsidTr="003114B3">
        <w:tc>
          <w:tcPr>
            <w:tcW w:w="2229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7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13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69.4</w:t>
            </w:r>
          </w:p>
        </w:tc>
        <w:tc>
          <w:tcPr>
            <w:tcW w:w="1431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4B3" w:rsidRPr="003114B3" w:rsidTr="003114B3">
        <w:tc>
          <w:tcPr>
            <w:tcW w:w="2229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57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  <w:tc>
          <w:tcPr>
            <w:tcW w:w="1431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4B3" w:rsidRPr="003114B3" w:rsidTr="003114B3">
        <w:tc>
          <w:tcPr>
            <w:tcW w:w="2229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57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31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4B3" w:rsidRPr="003114B3" w:rsidTr="003114B3">
        <w:trPr>
          <w:trHeight w:val="324"/>
        </w:trPr>
        <w:tc>
          <w:tcPr>
            <w:tcW w:w="2229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химия</w:t>
            </w:r>
          </w:p>
        </w:tc>
        <w:tc>
          <w:tcPr>
            <w:tcW w:w="157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31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4B3" w:rsidRPr="003114B3" w:rsidTr="003114B3">
        <w:tc>
          <w:tcPr>
            <w:tcW w:w="2229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57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68.6</w:t>
            </w:r>
          </w:p>
        </w:tc>
        <w:tc>
          <w:tcPr>
            <w:tcW w:w="1431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4B3" w:rsidRPr="003114B3" w:rsidTr="003114B3">
        <w:tc>
          <w:tcPr>
            <w:tcW w:w="2229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57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13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50,9</w:t>
            </w:r>
          </w:p>
        </w:tc>
        <w:tc>
          <w:tcPr>
            <w:tcW w:w="1431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4B3" w:rsidRPr="003114B3" w:rsidTr="003114B3">
        <w:tc>
          <w:tcPr>
            <w:tcW w:w="2229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57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3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431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4B3" w:rsidRPr="003114B3" w:rsidTr="003114B3">
        <w:tc>
          <w:tcPr>
            <w:tcW w:w="2229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57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31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4B3" w:rsidRPr="003114B3" w:rsidTr="003114B3">
        <w:tc>
          <w:tcPr>
            <w:tcW w:w="2229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57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13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60,1</w:t>
            </w:r>
          </w:p>
        </w:tc>
        <w:tc>
          <w:tcPr>
            <w:tcW w:w="1431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4B3" w:rsidRPr="003114B3" w:rsidTr="003114B3">
        <w:tc>
          <w:tcPr>
            <w:tcW w:w="2229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</w:p>
        </w:tc>
        <w:tc>
          <w:tcPr>
            <w:tcW w:w="157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31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4B3" w:rsidRPr="003114B3" w:rsidTr="003114B3">
        <w:tc>
          <w:tcPr>
            <w:tcW w:w="2229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Татарский язык</w:t>
            </w:r>
          </w:p>
        </w:tc>
        <w:tc>
          <w:tcPr>
            <w:tcW w:w="157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3114B3" w:rsidRPr="003114B3" w:rsidRDefault="003114B3" w:rsidP="00547E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4B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31" w:type="dxa"/>
          </w:tcPr>
          <w:p w:rsidR="003114B3" w:rsidRPr="003114B3" w:rsidRDefault="003114B3" w:rsidP="00D449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483F" w:rsidRDefault="00A0483F" w:rsidP="00241E86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44981" w:rsidRPr="00D44981">
        <w:rPr>
          <w:rFonts w:ascii="Times New Roman" w:hAnsi="Times New Roman" w:cs="Times New Roman"/>
          <w:sz w:val="28"/>
          <w:szCs w:val="28"/>
        </w:rPr>
        <w:t xml:space="preserve">ысокие баллы набрали следующие учащиеся: </w:t>
      </w:r>
      <w:proofErr w:type="gramStart"/>
      <w:r w:rsidR="00D44981" w:rsidRPr="00241E86">
        <w:rPr>
          <w:rFonts w:ascii="Times New Roman" w:hAnsi="Times New Roman" w:cs="Times New Roman"/>
          <w:b/>
          <w:sz w:val="28"/>
          <w:szCs w:val="28"/>
        </w:rPr>
        <w:t>Степанова Елизавета</w:t>
      </w:r>
      <w:r w:rsidR="00D44981" w:rsidRPr="00D44981">
        <w:rPr>
          <w:rFonts w:ascii="Times New Roman" w:hAnsi="Times New Roman" w:cs="Times New Roman"/>
          <w:sz w:val="28"/>
          <w:szCs w:val="28"/>
        </w:rPr>
        <w:t xml:space="preserve"> (английский язык – 87 баллов, русский язык – 98 баллов), </w:t>
      </w:r>
      <w:proofErr w:type="spellStart"/>
      <w:r w:rsidR="00D44981" w:rsidRPr="00241E86">
        <w:rPr>
          <w:rFonts w:ascii="Times New Roman" w:hAnsi="Times New Roman" w:cs="Times New Roman"/>
          <w:b/>
          <w:sz w:val="28"/>
          <w:szCs w:val="28"/>
        </w:rPr>
        <w:t>Миндукова</w:t>
      </w:r>
      <w:proofErr w:type="spellEnd"/>
      <w:r w:rsidR="00D44981" w:rsidRPr="00241E86">
        <w:rPr>
          <w:rFonts w:ascii="Times New Roman" w:hAnsi="Times New Roman" w:cs="Times New Roman"/>
          <w:b/>
          <w:sz w:val="28"/>
          <w:szCs w:val="28"/>
        </w:rPr>
        <w:t xml:space="preserve"> Юля</w:t>
      </w:r>
      <w:r w:rsidR="00D44981" w:rsidRPr="00D44981">
        <w:rPr>
          <w:rFonts w:ascii="Times New Roman" w:hAnsi="Times New Roman" w:cs="Times New Roman"/>
          <w:sz w:val="28"/>
          <w:szCs w:val="28"/>
        </w:rPr>
        <w:t xml:space="preserve">  (русский язык – 90 баллов), </w:t>
      </w:r>
      <w:r w:rsidR="00D44981" w:rsidRPr="00241E86">
        <w:rPr>
          <w:rFonts w:ascii="Times New Roman" w:hAnsi="Times New Roman" w:cs="Times New Roman"/>
          <w:b/>
          <w:sz w:val="28"/>
          <w:szCs w:val="28"/>
        </w:rPr>
        <w:t>Некрасова Елена</w:t>
      </w:r>
      <w:r w:rsidR="00D44981" w:rsidRPr="00D44981">
        <w:rPr>
          <w:rFonts w:ascii="Times New Roman" w:hAnsi="Times New Roman" w:cs="Times New Roman"/>
          <w:sz w:val="28"/>
          <w:szCs w:val="28"/>
        </w:rPr>
        <w:t xml:space="preserve"> (русский язык – 87 баллов) </w:t>
      </w:r>
      <w:r w:rsidR="00D44981" w:rsidRPr="00241E86">
        <w:rPr>
          <w:rFonts w:ascii="Times New Roman" w:hAnsi="Times New Roman" w:cs="Times New Roman"/>
          <w:b/>
          <w:sz w:val="28"/>
          <w:szCs w:val="28"/>
        </w:rPr>
        <w:t>Демидова Диана</w:t>
      </w:r>
      <w:r w:rsidR="00D44981" w:rsidRPr="00D44981">
        <w:rPr>
          <w:rFonts w:ascii="Times New Roman" w:hAnsi="Times New Roman" w:cs="Times New Roman"/>
          <w:sz w:val="28"/>
          <w:szCs w:val="28"/>
        </w:rPr>
        <w:t xml:space="preserve"> (русский язык – 81 балл),  </w:t>
      </w:r>
      <w:proofErr w:type="spellStart"/>
      <w:r w:rsidR="00D44981" w:rsidRPr="00241E86">
        <w:rPr>
          <w:rFonts w:ascii="Times New Roman" w:hAnsi="Times New Roman" w:cs="Times New Roman"/>
          <w:b/>
          <w:sz w:val="28"/>
          <w:szCs w:val="28"/>
        </w:rPr>
        <w:t>Хамидуллин</w:t>
      </w:r>
      <w:proofErr w:type="spellEnd"/>
      <w:r w:rsidR="00D44981" w:rsidRPr="00241E86">
        <w:rPr>
          <w:rFonts w:ascii="Times New Roman" w:hAnsi="Times New Roman" w:cs="Times New Roman"/>
          <w:b/>
          <w:sz w:val="28"/>
          <w:szCs w:val="28"/>
        </w:rPr>
        <w:t xml:space="preserve"> Альфред</w:t>
      </w:r>
      <w:r w:rsidR="00D44981" w:rsidRPr="00D44981">
        <w:rPr>
          <w:rFonts w:ascii="Times New Roman" w:hAnsi="Times New Roman" w:cs="Times New Roman"/>
          <w:sz w:val="28"/>
          <w:szCs w:val="28"/>
        </w:rPr>
        <w:t xml:space="preserve"> (английский язык – 87 баллов).</w:t>
      </w:r>
      <w:proofErr w:type="gramEnd"/>
    </w:p>
    <w:p w:rsidR="00D44981" w:rsidRPr="001D2020" w:rsidRDefault="00A0483F" w:rsidP="0014458C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44981" w:rsidRPr="00D44981">
        <w:rPr>
          <w:rFonts w:ascii="Times New Roman" w:hAnsi="Times New Roman" w:cs="Times New Roman"/>
          <w:sz w:val="28"/>
          <w:szCs w:val="28"/>
        </w:rPr>
        <w:t>се выпускники</w:t>
      </w:r>
      <w:r>
        <w:rPr>
          <w:rFonts w:ascii="Times New Roman" w:hAnsi="Times New Roman" w:cs="Times New Roman"/>
          <w:sz w:val="28"/>
          <w:szCs w:val="28"/>
        </w:rPr>
        <w:t xml:space="preserve"> (77 человек)</w:t>
      </w:r>
      <w:r w:rsidR="00D44981" w:rsidRPr="00D44981">
        <w:rPr>
          <w:rFonts w:ascii="Times New Roman" w:hAnsi="Times New Roman" w:cs="Times New Roman"/>
          <w:sz w:val="28"/>
          <w:szCs w:val="28"/>
        </w:rPr>
        <w:t xml:space="preserve"> получили аттестаты об основном общем</w:t>
      </w:r>
      <w:r>
        <w:rPr>
          <w:rFonts w:ascii="Times New Roman" w:hAnsi="Times New Roman" w:cs="Times New Roman"/>
          <w:sz w:val="28"/>
          <w:szCs w:val="28"/>
        </w:rPr>
        <w:t xml:space="preserve"> (55)</w:t>
      </w:r>
      <w:r w:rsidR="00D44981" w:rsidRPr="00D44981">
        <w:rPr>
          <w:rFonts w:ascii="Times New Roman" w:hAnsi="Times New Roman" w:cs="Times New Roman"/>
          <w:sz w:val="28"/>
          <w:szCs w:val="28"/>
        </w:rPr>
        <w:t xml:space="preserve"> и о среднем (полном) общем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(22). У</w:t>
      </w:r>
      <w:r w:rsidR="00D44981" w:rsidRPr="00D44981">
        <w:rPr>
          <w:rFonts w:ascii="Times New Roman" w:hAnsi="Times New Roman" w:cs="Times New Roman"/>
          <w:sz w:val="28"/>
          <w:szCs w:val="28"/>
        </w:rPr>
        <w:t xml:space="preserve">ченица 11 класса Степанова Елизавета  </w:t>
      </w:r>
      <w:r>
        <w:rPr>
          <w:rFonts w:ascii="Times New Roman" w:hAnsi="Times New Roman" w:cs="Times New Roman"/>
          <w:sz w:val="28"/>
          <w:szCs w:val="28"/>
        </w:rPr>
        <w:t>получила</w:t>
      </w:r>
      <w:r w:rsidR="00D44981" w:rsidRPr="00D44981">
        <w:rPr>
          <w:rFonts w:ascii="Times New Roman" w:hAnsi="Times New Roman" w:cs="Times New Roman"/>
          <w:sz w:val="28"/>
          <w:szCs w:val="28"/>
        </w:rPr>
        <w:t xml:space="preserve"> аттестат с золотым тиснением и награжден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44981" w:rsidRPr="00D44981">
        <w:rPr>
          <w:rFonts w:ascii="Times New Roman" w:hAnsi="Times New Roman" w:cs="Times New Roman"/>
          <w:sz w:val="28"/>
          <w:szCs w:val="28"/>
        </w:rPr>
        <w:t xml:space="preserve"> золотой медалью «За особые успехи в учебе»</w:t>
      </w:r>
      <w:r>
        <w:rPr>
          <w:rFonts w:ascii="Times New Roman" w:hAnsi="Times New Roman" w:cs="Times New Roman"/>
          <w:sz w:val="28"/>
          <w:szCs w:val="28"/>
        </w:rPr>
        <w:t xml:space="preserve">, учащиеся 9 классов </w:t>
      </w:r>
      <w:proofErr w:type="spellStart"/>
      <w:r w:rsidRPr="001D2020">
        <w:rPr>
          <w:rFonts w:ascii="Times New Roman" w:hAnsi="Times New Roman" w:cs="Times New Roman"/>
          <w:sz w:val="28"/>
          <w:szCs w:val="28"/>
        </w:rPr>
        <w:t>Заббарова</w:t>
      </w:r>
      <w:proofErr w:type="spellEnd"/>
      <w:r w:rsidRPr="001D2020">
        <w:rPr>
          <w:rFonts w:ascii="Times New Roman" w:hAnsi="Times New Roman" w:cs="Times New Roman"/>
          <w:sz w:val="28"/>
          <w:szCs w:val="28"/>
        </w:rPr>
        <w:t xml:space="preserve"> Лилия</w:t>
      </w:r>
      <w:r w:rsidR="00D44981" w:rsidRPr="001D2020">
        <w:rPr>
          <w:rFonts w:ascii="Times New Roman" w:hAnsi="Times New Roman" w:cs="Times New Roman"/>
          <w:sz w:val="28"/>
          <w:szCs w:val="28"/>
        </w:rPr>
        <w:t xml:space="preserve"> </w:t>
      </w:r>
      <w:r w:rsidRPr="001D202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1D2020" w:rsidRPr="001D2020">
        <w:rPr>
          <w:rFonts w:ascii="Times New Roman" w:hAnsi="Times New Roman" w:cs="Times New Roman"/>
          <w:sz w:val="28"/>
          <w:szCs w:val="28"/>
        </w:rPr>
        <w:t>Фахрутдинова</w:t>
      </w:r>
      <w:proofErr w:type="spellEnd"/>
      <w:r w:rsidR="001D2020" w:rsidRPr="001D2020">
        <w:rPr>
          <w:rFonts w:ascii="Times New Roman" w:hAnsi="Times New Roman" w:cs="Times New Roman"/>
          <w:sz w:val="28"/>
          <w:szCs w:val="28"/>
        </w:rPr>
        <w:t xml:space="preserve"> Эльвира </w:t>
      </w:r>
      <w:r w:rsidRPr="001D2020">
        <w:rPr>
          <w:rFonts w:ascii="Times New Roman" w:hAnsi="Times New Roman" w:cs="Times New Roman"/>
          <w:sz w:val="28"/>
          <w:szCs w:val="28"/>
        </w:rPr>
        <w:t>получили аттестат особого образца.</w:t>
      </w:r>
    </w:p>
    <w:p w:rsidR="00A0483F" w:rsidRPr="00A0483F" w:rsidRDefault="00A0483F" w:rsidP="0014458C">
      <w:pPr>
        <w:tabs>
          <w:tab w:val="left" w:pos="5925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A0483F">
        <w:rPr>
          <w:rFonts w:ascii="Times New Roman" w:hAnsi="Times New Roman" w:cs="Times New Roman"/>
          <w:sz w:val="28"/>
          <w:szCs w:val="28"/>
        </w:rPr>
        <w:t xml:space="preserve">В целом, результаты итоговой аттестации, как и качество </w:t>
      </w:r>
      <w:proofErr w:type="gramStart"/>
      <w:r w:rsidRPr="00A0483F">
        <w:rPr>
          <w:rFonts w:ascii="Times New Roman" w:hAnsi="Times New Roman" w:cs="Times New Roman"/>
          <w:sz w:val="28"/>
          <w:szCs w:val="28"/>
        </w:rPr>
        <w:t>обучения по школе</w:t>
      </w:r>
      <w:proofErr w:type="gramEnd"/>
      <w:r w:rsidRPr="00A0483F">
        <w:rPr>
          <w:rFonts w:ascii="Times New Roman" w:hAnsi="Times New Roman" w:cs="Times New Roman"/>
          <w:sz w:val="28"/>
          <w:szCs w:val="28"/>
        </w:rPr>
        <w:t xml:space="preserve"> – удовлетворительные.</w:t>
      </w:r>
    </w:p>
    <w:p w:rsidR="00314EC6" w:rsidRPr="00D44981" w:rsidRDefault="00A0483F" w:rsidP="0014458C">
      <w:pPr>
        <w:tabs>
          <w:tab w:val="left" w:pos="5925"/>
        </w:tabs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A0483F">
        <w:rPr>
          <w:rFonts w:ascii="Times New Roman" w:hAnsi="Times New Roman" w:cs="Times New Roman"/>
          <w:sz w:val="28"/>
          <w:szCs w:val="28"/>
        </w:rPr>
        <w:t>Однако необходимо учесть, что по данны</w:t>
      </w:r>
      <w:r>
        <w:rPr>
          <w:rFonts w:ascii="Times New Roman" w:hAnsi="Times New Roman" w:cs="Times New Roman"/>
          <w:sz w:val="28"/>
          <w:szCs w:val="28"/>
        </w:rPr>
        <w:t xml:space="preserve">м проведенного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A0483F">
        <w:rPr>
          <w:rFonts w:ascii="Times New Roman" w:hAnsi="Times New Roman" w:cs="Times New Roman"/>
          <w:sz w:val="28"/>
          <w:szCs w:val="28"/>
        </w:rPr>
        <w:t xml:space="preserve"> мониторинга знаний учащиеся школы не всегда подтверждают свои </w:t>
      </w:r>
      <w:r w:rsidR="005D6174">
        <w:rPr>
          <w:rFonts w:ascii="Times New Roman" w:hAnsi="Times New Roman" w:cs="Times New Roman"/>
          <w:sz w:val="28"/>
          <w:szCs w:val="28"/>
        </w:rPr>
        <w:t xml:space="preserve">итоговые </w:t>
      </w:r>
      <w:r w:rsidRPr="00A0483F">
        <w:rPr>
          <w:rFonts w:ascii="Times New Roman" w:hAnsi="Times New Roman" w:cs="Times New Roman"/>
          <w:sz w:val="28"/>
          <w:szCs w:val="28"/>
        </w:rPr>
        <w:t>отметки</w:t>
      </w:r>
      <w:r w:rsidR="00241E8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0483F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A0483F">
        <w:rPr>
          <w:rFonts w:ascii="Times New Roman" w:hAnsi="Times New Roman" w:cs="Times New Roman"/>
          <w:sz w:val="28"/>
          <w:szCs w:val="28"/>
        </w:rPr>
        <w:t>тот вопрос анализировался на совещаниях</w:t>
      </w:r>
      <w:r w:rsidR="005D6174">
        <w:rPr>
          <w:rFonts w:ascii="Times New Roman" w:hAnsi="Times New Roman" w:cs="Times New Roman"/>
          <w:sz w:val="28"/>
          <w:szCs w:val="28"/>
        </w:rPr>
        <w:t>, заседаниях ШМО</w:t>
      </w:r>
      <w:r w:rsidRPr="00A0483F">
        <w:rPr>
          <w:rFonts w:ascii="Times New Roman" w:hAnsi="Times New Roman" w:cs="Times New Roman"/>
          <w:sz w:val="28"/>
          <w:szCs w:val="28"/>
        </w:rPr>
        <w:t xml:space="preserve"> и родительских собраниях. </w:t>
      </w:r>
    </w:p>
    <w:p w:rsidR="00280539" w:rsidRDefault="00280539" w:rsidP="0014458C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539">
        <w:rPr>
          <w:rFonts w:ascii="Times New Roman" w:hAnsi="Times New Roman" w:cs="Times New Roman"/>
          <w:b/>
          <w:sz w:val="28"/>
          <w:szCs w:val="28"/>
        </w:rPr>
        <w:t>Организация учебно-воспитательного процесса</w:t>
      </w:r>
    </w:p>
    <w:p w:rsidR="00AD737F" w:rsidRPr="00AD737F" w:rsidRDefault="00AD737F" w:rsidP="00AD737F">
      <w:pPr>
        <w:pStyle w:val="a4"/>
        <w:rPr>
          <w:sz w:val="28"/>
          <w:szCs w:val="28"/>
        </w:rPr>
      </w:pPr>
      <w:r w:rsidRPr="00AD737F">
        <w:rPr>
          <w:sz w:val="28"/>
          <w:szCs w:val="28"/>
        </w:rPr>
        <w:t>Повышению эффективности учебного процесса способствуют:</w:t>
      </w:r>
    </w:p>
    <w:p w:rsidR="00AD737F" w:rsidRPr="00AD737F" w:rsidRDefault="00AD737F" w:rsidP="00AD737F">
      <w:pPr>
        <w:pStyle w:val="a4"/>
        <w:numPr>
          <w:ilvl w:val="0"/>
          <w:numId w:val="12"/>
        </w:numPr>
        <w:tabs>
          <w:tab w:val="clear" w:pos="1440"/>
          <w:tab w:val="num" w:pos="0"/>
        </w:tabs>
        <w:ind w:left="0" w:firstLine="567"/>
        <w:rPr>
          <w:sz w:val="28"/>
          <w:szCs w:val="28"/>
        </w:rPr>
      </w:pPr>
      <w:r w:rsidRPr="00AD737F">
        <w:rPr>
          <w:sz w:val="28"/>
          <w:szCs w:val="28"/>
        </w:rPr>
        <w:t>Творческое осмысление традиционных программ</w:t>
      </w:r>
    </w:p>
    <w:p w:rsidR="00AD737F" w:rsidRPr="00AD737F" w:rsidRDefault="00AD737F" w:rsidP="00AD737F">
      <w:pPr>
        <w:pStyle w:val="a4"/>
        <w:numPr>
          <w:ilvl w:val="0"/>
          <w:numId w:val="12"/>
        </w:numPr>
        <w:tabs>
          <w:tab w:val="clear" w:pos="1440"/>
          <w:tab w:val="num" w:pos="0"/>
        </w:tabs>
        <w:ind w:left="0" w:firstLine="567"/>
        <w:rPr>
          <w:sz w:val="28"/>
          <w:szCs w:val="28"/>
        </w:rPr>
      </w:pPr>
      <w:r w:rsidRPr="00AD737F">
        <w:rPr>
          <w:sz w:val="28"/>
          <w:szCs w:val="28"/>
        </w:rPr>
        <w:t>Ориентация на дифференцированный подход в обучении (индивидуальная работа с учащимися по ликвидации пробелов в знаниях учеников и индивидуально-групповые занятия)</w:t>
      </w:r>
    </w:p>
    <w:p w:rsidR="00AD737F" w:rsidRPr="00AD737F" w:rsidRDefault="00AD737F" w:rsidP="00AD737F">
      <w:pPr>
        <w:pStyle w:val="a4"/>
        <w:numPr>
          <w:ilvl w:val="0"/>
          <w:numId w:val="12"/>
        </w:numPr>
        <w:tabs>
          <w:tab w:val="clear" w:pos="1440"/>
          <w:tab w:val="num" w:pos="0"/>
        </w:tabs>
        <w:ind w:left="0" w:firstLine="567"/>
        <w:rPr>
          <w:sz w:val="28"/>
          <w:szCs w:val="28"/>
        </w:rPr>
      </w:pPr>
      <w:r w:rsidRPr="00AD737F">
        <w:rPr>
          <w:sz w:val="28"/>
          <w:szCs w:val="28"/>
        </w:rPr>
        <w:t xml:space="preserve">Организация всестороннего мониторинга результатов обучения </w:t>
      </w:r>
    </w:p>
    <w:p w:rsidR="00AD737F" w:rsidRPr="00AD737F" w:rsidRDefault="00AD737F" w:rsidP="00AD737F">
      <w:pPr>
        <w:pStyle w:val="a4"/>
        <w:numPr>
          <w:ilvl w:val="0"/>
          <w:numId w:val="12"/>
        </w:numPr>
        <w:tabs>
          <w:tab w:val="clear" w:pos="1440"/>
          <w:tab w:val="num" w:pos="0"/>
        </w:tabs>
        <w:ind w:left="0" w:firstLine="567"/>
        <w:rPr>
          <w:sz w:val="28"/>
          <w:szCs w:val="28"/>
        </w:rPr>
      </w:pPr>
      <w:r w:rsidRPr="00AD737F">
        <w:rPr>
          <w:sz w:val="28"/>
          <w:szCs w:val="28"/>
        </w:rPr>
        <w:t>Целенаправленная работа учителей по повышению методического мастерства и профессиональной квалификации</w:t>
      </w:r>
    </w:p>
    <w:p w:rsidR="00110081" w:rsidRDefault="00110081" w:rsidP="00110081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110081">
        <w:rPr>
          <w:sz w:val="28"/>
          <w:szCs w:val="28"/>
        </w:rPr>
        <w:t xml:space="preserve">табильное качество обучения </w:t>
      </w:r>
      <w:r>
        <w:rPr>
          <w:sz w:val="28"/>
          <w:szCs w:val="28"/>
        </w:rPr>
        <w:t>в школе</w:t>
      </w:r>
      <w:r w:rsidRPr="00110081">
        <w:rPr>
          <w:sz w:val="28"/>
          <w:szCs w:val="28"/>
        </w:rPr>
        <w:t xml:space="preserve"> является следствием </w:t>
      </w:r>
      <w:r>
        <w:rPr>
          <w:sz w:val="28"/>
          <w:szCs w:val="28"/>
        </w:rPr>
        <w:t>использования современных технологий и методик:</w:t>
      </w:r>
      <w:r w:rsidRPr="00110081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системно-д</w:t>
      </w:r>
      <w:r w:rsidR="007D6F9F">
        <w:rPr>
          <w:sz w:val="28"/>
          <w:szCs w:val="28"/>
        </w:rPr>
        <w:t xml:space="preserve">еятельностный метод в начальной школе, обучение в сотрудничестве, проблемное обучение, </w:t>
      </w:r>
      <w:r w:rsidRPr="00110081">
        <w:rPr>
          <w:sz w:val="28"/>
          <w:szCs w:val="28"/>
        </w:rPr>
        <w:t xml:space="preserve">продуктивный курс </w:t>
      </w:r>
      <w:r w:rsidR="00403A27">
        <w:rPr>
          <w:sz w:val="28"/>
          <w:szCs w:val="28"/>
        </w:rPr>
        <w:t>обучения татарскому языку,</w:t>
      </w:r>
      <w:r w:rsidRPr="00110081">
        <w:rPr>
          <w:sz w:val="28"/>
          <w:szCs w:val="28"/>
        </w:rPr>
        <w:t xml:space="preserve"> обуче</w:t>
      </w:r>
      <w:r w:rsidR="00403A27">
        <w:rPr>
          <w:sz w:val="28"/>
          <w:szCs w:val="28"/>
        </w:rPr>
        <w:t>ние на коммуникативной основе, использование</w:t>
      </w:r>
      <w:r w:rsidRPr="00110081">
        <w:rPr>
          <w:sz w:val="28"/>
          <w:szCs w:val="28"/>
        </w:rPr>
        <w:t xml:space="preserve"> компьютерных технологий. Хорошие творческие лаборатории учителей</w:t>
      </w:r>
      <w:r w:rsidR="006F5678">
        <w:rPr>
          <w:sz w:val="28"/>
          <w:szCs w:val="28"/>
        </w:rPr>
        <w:t>, их оснащенность мультимедийным, интерактивным оборудованием</w:t>
      </w:r>
      <w:r w:rsidRPr="00110081">
        <w:rPr>
          <w:sz w:val="28"/>
          <w:szCs w:val="28"/>
        </w:rPr>
        <w:t xml:space="preserve"> также способствуют повыш</w:t>
      </w:r>
      <w:r w:rsidR="007D6F9F">
        <w:rPr>
          <w:sz w:val="28"/>
          <w:szCs w:val="28"/>
        </w:rPr>
        <w:t>ению качества учебного процесса.</w:t>
      </w:r>
    </w:p>
    <w:p w:rsidR="006F5678" w:rsidRDefault="006F5678" w:rsidP="00110081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81% педагогического персонала владеют </w:t>
      </w:r>
      <w:proofErr w:type="spellStart"/>
      <w:proofErr w:type="gramStart"/>
      <w:r>
        <w:rPr>
          <w:sz w:val="28"/>
          <w:szCs w:val="28"/>
        </w:rPr>
        <w:t>ИКТ-технологиями</w:t>
      </w:r>
      <w:proofErr w:type="spellEnd"/>
      <w:proofErr w:type="gramEnd"/>
      <w:r>
        <w:rPr>
          <w:sz w:val="28"/>
          <w:szCs w:val="28"/>
        </w:rPr>
        <w:t xml:space="preserve">, два учителя являются </w:t>
      </w:r>
      <w:proofErr w:type="spellStart"/>
      <w:r>
        <w:rPr>
          <w:sz w:val="28"/>
          <w:szCs w:val="28"/>
        </w:rPr>
        <w:t>тьюторами</w:t>
      </w:r>
      <w:proofErr w:type="spellEnd"/>
      <w:r>
        <w:rPr>
          <w:sz w:val="28"/>
          <w:szCs w:val="28"/>
        </w:rPr>
        <w:t xml:space="preserve"> по данному вопросу. В учебно-воспитательном процессе используются:</w:t>
      </w:r>
    </w:p>
    <w:p w:rsidR="006F5678" w:rsidRDefault="006F5678" w:rsidP="006F5678">
      <w:pPr>
        <w:pStyle w:val="a4"/>
        <w:numPr>
          <w:ilvl w:val="0"/>
          <w:numId w:val="1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Презентации</w:t>
      </w:r>
    </w:p>
    <w:p w:rsidR="006F5678" w:rsidRDefault="006F5678" w:rsidP="006F5678">
      <w:pPr>
        <w:pStyle w:val="a4"/>
        <w:numPr>
          <w:ilvl w:val="0"/>
          <w:numId w:val="1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Тестирование</w:t>
      </w:r>
    </w:p>
    <w:p w:rsidR="006F5678" w:rsidRDefault="006F5678" w:rsidP="006F5678">
      <w:pPr>
        <w:pStyle w:val="a4"/>
        <w:numPr>
          <w:ilvl w:val="0"/>
          <w:numId w:val="1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Цифровые образовательные ресурсы (диски)</w:t>
      </w:r>
    </w:p>
    <w:p w:rsidR="006F5678" w:rsidRDefault="006F5678" w:rsidP="006F5678">
      <w:pPr>
        <w:pStyle w:val="a4"/>
        <w:numPr>
          <w:ilvl w:val="0"/>
          <w:numId w:val="1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Интернет ресурсы</w:t>
      </w:r>
    </w:p>
    <w:p w:rsidR="006F5678" w:rsidRDefault="006F5678" w:rsidP="006F5678">
      <w:pPr>
        <w:pStyle w:val="a4"/>
        <w:numPr>
          <w:ilvl w:val="0"/>
          <w:numId w:val="1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Электронные учебники</w:t>
      </w:r>
    </w:p>
    <w:p w:rsidR="006F5678" w:rsidRDefault="006F5678" w:rsidP="006F5678">
      <w:pPr>
        <w:pStyle w:val="a4"/>
        <w:numPr>
          <w:ilvl w:val="0"/>
          <w:numId w:val="1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Компьютерное моделирование</w:t>
      </w:r>
    </w:p>
    <w:p w:rsidR="007D6F9F" w:rsidRPr="007D6F9F" w:rsidRDefault="007D6F9F" w:rsidP="007D6F9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недостаточно как во время уроков, так и во время внеучебных занятий применяются практические, лабораторные, опытно-экспериментальные работы по предметам естественно-математического цикла, учителями начальных классов, географии, физики слабо используются имеющие материальные возможности кабинетов и территории школы (оборудование, лаборатории и лабораторные зоны). Также слабо функционирует лингафонный кабинет, не все учителя гуманитарного цикла используют имеющуюся передвижную лабораторию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Калисто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мобильный кабинет с ноутбуками, пульты для голосования. Не все учителя начальной школы продуктивно работают с интерактивными досками.</w:t>
      </w:r>
    </w:p>
    <w:p w:rsidR="00610E1E" w:rsidRPr="00610E1E" w:rsidRDefault="005D6174" w:rsidP="00EA2339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81187">
        <w:rPr>
          <w:rFonts w:ascii="Times New Roman" w:eastAsia="Times New Roman" w:hAnsi="Times New Roman" w:cs="Times New Roman"/>
          <w:sz w:val="28"/>
          <w:szCs w:val="28"/>
        </w:rPr>
        <w:t>В соответствии с го</w:t>
      </w:r>
      <w:r>
        <w:rPr>
          <w:rFonts w:ascii="Times New Roman" w:eastAsia="Times New Roman" w:hAnsi="Times New Roman" w:cs="Times New Roman"/>
          <w:sz w:val="28"/>
          <w:szCs w:val="28"/>
        </w:rPr>
        <w:t>довым планом работы школы на 2010</w:t>
      </w:r>
      <w:r w:rsidRPr="00781187"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81187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была продолжена </w:t>
      </w:r>
      <w:r w:rsidRPr="00EA2339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по введению и совершенствованию режима </w:t>
      </w:r>
      <w:proofErr w:type="gramStart"/>
      <w:r w:rsidRPr="00EA2339">
        <w:rPr>
          <w:rFonts w:ascii="Times New Roman" w:eastAsia="Times New Roman" w:hAnsi="Times New Roman" w:cs="Times New Roman"/>
          <w:b/>
          <w:sz w:val="28"/>
          <w:szCs w:val="28"/>
        </w:rPr>
        <w:t>школы полного дня</w:t>
      </w:r>
      <w:proofErr w:type="gramEnd"/>
      <w:r w:rsidRPr="00610E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10E1E" w:rsidRPr="00EA2339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Задачами</w:t>
      </w:r>
      <w:r w:rsidR="00610E1E" w:rsidRPr="00610E1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</w:t>
      </w:r>
      <w:proofErr w:type="gramStart"/>
      <w:r w:rsidR="00610E1E" w:rsidRPr="00610E1E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режима полного дня</w:t>
      </w:r>
      <w:proofErr w:type="gramEnd"/>
      <w:r w:rsidR="00610E1E" w:rsidRPr="00610E1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являются:</w:t>
      </w:r>
    </w:p>
    <w:p w:rsidR="00610E1E" w:rsidRPr="00610E1E" w:rsidRDefault="00610E1E" w:rsidP="00610E1E">
      <w:pPr>
        <w:widowControl w:val="0"/>
        <w:numPr>
          <w:ilvl w:val="0"/>
          <w:numId w:val="9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ind w:left="5" w:firstLine="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0E1E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интеграции основного и дополнительного образования </w:t>
      </w:r>
      <w:proofErr w:type="gramStart"/>
      <w:r w:rsidRPr="00610E1E">
        <w:rPr>
          <w:rFonts w:ascii="Times New Roman" w:hAnsi="Times New Roman" w:cs="Times New Roman"/>
          <w:color w:val="000000"/>
          <w:sz w:val="28"/>
          <w:szCs w:val="28"/>
        </w:rPr>
        <w:t>обучаю</w:t>
      </w:r>
      <w:r w:rsidRPr="00610E1E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610E1E">
        <w:rPr>
          <w:rFonts w:ascii="Times New Roman" w:hAnsi="Times New Roman" w:cs="Times New Roman"/>
          <w:color w:val="000000"/>
          <w:spacing w:val="-7"/>
          <w:sz w:val="28"/>
          <w:szCs w:val="28"/>
        </w:rPr>
        <w:t>щихся</w:t>
      </w:r>
      <w:proofErr w:type="gramEnd"/>
      <w:r w:rsidRPr="00610E1E">
        <w:rPr>
          <w:rFonts w:ascii="Times New Roman" w:hAnsi="Times New Roman" w:cs="Times New Roman"/>
          <w:color w:val="000000"/>
          <w:spacing w:val="-7"/>
          <w:sz w:val="28"/>
          <w:szCs w:val="28"/>
        </w:rPr>
        <w:t>;</w:t>
      </w:r>
    </w:p>
    <w:p w:rsidR="00610E1E" w:rsidRPr="00610E1E" w:rsidRDefault="00610E1E" w:rsidP="00610E1E">
      <w:pPr>
        <w:widowControl w:val="0"/>
        <w:numPr>
          <w:ilvl w:val="0"/>
          <w:numId w:val="9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ind w:left="5" w:firstLine="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0E1E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решение проблемы неуспешности в обучении и в профилактике безнадзорности детей и подростков</w:t>
      </w:r>
    </w:p>
    <w:p w:rsidR="00610E1E" w:rsidRPr="00610E1E" w:rsidRDefault="00610E1E" w:rsidP="00610E1E">
      <w:pPr>
        <w:widowControl w:val="0"/>
        <w:numPr>
          <w:ilvl w:val="0"/>
          <w:numId w:val="9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10" w:after="0"/>
        <w:ind w:left="5" w:firstLine="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0E1E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создание условий для самовыражения, самоопределения каждого конкретного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610E1E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обучающегося, способствующих развитию стремления к непрерывному образованию в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610E1E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течение всей активной жизни;</w:t>
      </w:r>
    </w:p>
    <w:p w:rsidR="00610E1E" w:rsidRPr="00610E1E" w:rsidRDefault="00610E1E" w:rsidP="00610E1E">
      <w:pPr>
        <w:widowControl w:val="0"/>
        <w:numPr>
          <w:ilvl w:val="0"/>
          <w:numId w:val="9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ind w:left="5" w:firstLine="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0E1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обеспечение взаимодействия с семьей по вопросам воспитания и образования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10E1E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детей, укрепления их здоровья и реализации комплекса  мер</w:t>
      </w:r>
      <w:r w:rsidRPr="00610E1E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 </w:t>
      </w:r>
      <w:r w:rsidRPr="00610E1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 </w:t>
      </w:r>
      <w:r w:rsidRPr="00610E1E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социальной защите дет</w:t>
      </w:r>
      <w:r w:rsidRPr="00610E1E">
        <w:rPr>
          <w:rFonts w:ascii="Times New Roman" w:hAnsi="Times New Roman" w:cs="Times New Roman"/>
          <w:color w:val="000000"/>
          <w:spacing w:val="-9"/>
          <w:sz w:val="28"/>
          <w:szCs w:val="28"/>
        </w:rPr>
        <w:t>ства;</w:t>
      </w:r>
    </w:p>
    <w:p w:rsidR="00610E1E" w:rsidRPr="00610E1E" w:rsidRDefault="00610E1E" w:rsidP="00610E1E">
      <w:pPr>
        <w:widowControl w:val="0"/>
        <w:numPr>
          <w:ilvl w:val="0"/>
          <w:numId w:val="9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10" w:after="0"/>
        <w:ind w:left="5" w:firstLine="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0E1E">
        <w:rPr>
          <w:rFonts w:ascii="Times New Roman" w:hAnsi="Times New Roman" w:cs="Times New Roman"/>
          <w:color w:val="000000"/>
          <w:spacing w:val="-6"/>
          <w:sz w:val="28"/>
          <w:szCs w:val="28"/>
        </w:rPr>
        <w:t>создание условий для максимально свободной реализации каждым обучающим</w:t>
      </w:r>
      <w:r w:rsidRPr="00610E1E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610E1E">
        <w:rPr>
          <w:rFonts w:ascii="Times New Roman" w:hAnsi="Times New Roman" w:cs="Times New Roman"/>
          <w:color w:val="000000"/>
          <w:spacing w:val="-5"/>
          <w:sz w:val="28"/>
          <w:szCs w:val="28"/>
        </w:rPr>
        <w:t>ся данных природой задатков, проявления своих возможностей с целью более осознан</w:t>
      </w:r>
      <w:r w:rsidRPr="00610E1E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ного выбора дальнейшей профессии;</w:t>
      </w:r>
    </w:p>
    <w:p w:rsidR="00610E1E" w:rsidRPr="00610E1E" w:rsidRDefault="00610E1E" w:rsidP="00610E1E">
      <w:pPr>
        <w:widowControl w:val="0"/>
        <w:numPr>
          <w:ilvl w:val="0"/>
          <w:numId w:val="9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ind w:left="5" w:firstLine="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0E1E">
        <w:rPr>
          <w:rFonts w:ascii="Times New Roman" w:hAnsi="Times New Roman" w:cs="Times New Roman"/>
          <w:color w:val="000000"/>
          <w:spacing w:val="2"/>
          <w:sz w:val="28"/>
          <w:szCs w:val="28"/>
        </w:rPr>
        <w:t>снижение агрессивности в детской среде, обеспечение безопасности жизни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10E1E">
        <w:rPr>
          <w:rFonts w:ascii="Times New Roman" w:hAnsi="Times New Roman" w:cs="Times New Roman"/>
          <w:color w:val="000000"/>
          <w:spacing w:val="-5"/>
          <w:sz w:val="28"/>
          <w:szCs w:val="28"/>
        </w:rPr>
        <w:t>ребенка</w:t>
      </w:r>
      <w:r w:rsidR="00EA2339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AD317E" w:rsidRDefault="00610E1E" w:rsidP="00610E1E">
      <w:pPr>
        <w:spacing w:after="0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2010-2011 учебном году работало 20 групп продленного дня (13 из них – в  начальной школе). В начальной школе – это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класс-группы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работой дежурных групп. В старших классах – сочетание классов-групп и групп по интересам. </w:t>
      </w:r>
      <w:r w:rsidRPr="00D03FC0">
        <w:rPr>
          <w:rFonts w:ascii="Times New Roman" w:eastAsia="Calibri" w:hAnsi="Times New Roman" w:cs="Times New Roman"/>
          <w:sz w:val="28"/>
          <w:szCs w:val="28"/>
        </w:rPr>
        <w:t xml:space="preserve">Режим работы и расписание занятий всех групп продленного дня доведен до сведения родителей 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общешкольных </w:t>
      </w:r>
      <w:r w:rsidRPr="00D03FC0">
        <w:rPr>
          <w:rFonts w:ascii="Times New Roman" w:eastAsia="Calibri" w:hAnsi="Times New Roman" w:cs="Times New Roman"/>
          <w:sz w:val="28"/>
          <w:szCs w:val="28"/>
        </w:rPr>
        <w:t>род</w:t>
      </w:r>
      <w:r>
        <w:rPr>
          <w:rFonts w:ascii="Times New Roman" w:eastAsia="Calibri" w:hAnsi="Times New Roman" w:cs="Times New Roman"/>
          <w:sz w:val="28"/>
          <w:szCs w:val="28"/>
        </w:rPr>
        <w:t>ительских собраниях</w:t>
      </w:r>
      <w:r w:rsidRPr="00D03FC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50F79" w:rsidRDefault="007B4AE2" w:rsidP="00F50F79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Повысить качество образования помогает и созданная система дополни</w:t>
      </w:r>
      <w:r w:rsidR="009419D0">
        <w:rPr>
          <w:rFonts w:ascii="Times New Roman" w:eastAsia="Calibri" w:hAnsi="Times New Roman" w:cs="Times New Roman"/>
          <w:sz w:val="28"/>
          <w:szCs w:val="28"/>
        </w:rPr>
        <w:t xml:space="preserve">тельного (платного) образования. </w:t>
      </w:r>
      <w:r w:rsidR="00AD317E" w:rsidRPr="00AD317E">
        <w:rPr>
          <w:rFonts w:ascii="Times New Roman" w:hAnsi="Times New Roman" w:cs="Times New Roman"/>
          <w:sz w:val="28"/>
          <w:szCs w:val="28"/>
        </w:rPr>
        <w:t>Дополнительными образовательными услугами в 2010/2011 учебном году было охвачено 560 учащихся. 28 преподавателей вели кружки различных направлений:  предметные (английский язык, русский язык, математика), спортивные (театральная студия «</w:t>
      </w:r>
      <w:proofErr w:type="spellStart"/>
      <w:r w:rsidR="00AD317E" w:rsidRPr="00AD317E">
        <w:rPr>
          <w:rFonts w:ascii="Times New Roman" w:hAnsi="Times New Roman" w:cs="Times New Roman"/>
          <w:sz w:val="28"/>
          <w:szCs w:val="28"/>
        </w:rPr>
        <w:t>Казаным</w:t>
      </w:r>
      <w:proofErr w:type="spellEnd"/>
      <w:r w:rsidR="00AD317E" w:rsidRPr="00AD317E">
        <w:rPr>
          <w:rFonts w:ascii="Times New Roman" w:hAnsi="Times New Roman" w:cs="Times New Roman"/>
          <w:sz w:val="28"/>
          <w:szCs w:val="28"/>
        </w:rPr>
        <w:t>», каратэ, большой теннис, бассейн), технические (</w:t>
      </w:r>
      <w:proofErr w:type="spellStart"/>
      <w:r w:rsidR="00AD317E" w:rsidRPr="00AD317E"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 w:rsidR="00AD317E" w:rsidRPr="00AD317E">
        <w:rPr>
          <w:rFonts w:ascii="Times New Roman" w:hAnsi="Times New Roman" w:cs="Times New Roman"/>
          <w:sz w:val="28"/>
          <w:szCs w:val="28"/>
        </w:rPr>
        <w:t>)</w:t>
      </w:r>
      <w:r w:rsidR="00AD317E">
        <w:rPr>
          <w:rFonts w:ascii="Times New Roman" w:hAnsi="Times New Roman" w:cs="Times New Roman"/>
          <w:sz w:val="28"/>
          <w:szCs w:val="28"/>
        </w:rPr>
        <w:t>.</w:t>
      </w:r>
    </w:p>
    <w:p w:rsidR="00610E1E" w:rsidRPr="00F50F79" w:rsidRDefault="00610E1E" w:rsidP="00F50F79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3FC0">
        <w:rPr>
          <w:rFonts w:ascii="Times New Roman" w:eastAsia="Calibri" w:hAnsi="Times New Roman" w:cs="Times New Roman"/>
          <w:sz w:val="28"/>
          <w:szCs w:val="28"/>
        </w:rPr>
        <w:t>Администрацией школы созданы условия для организации учебно-воспитательного процесса в группах продленного дня. За группами продленного дня закреплены постоянные помещения, для организации внеучебных занятий и отдыха предоставляются гимнастический и актовый залы, библиот</w:t>
      </w:r>
      <w:r>
        <w:rPr>
          <w:rFonts w:ascii="Times New Roman" w:eastAsia="Calibri" w:hAnsi="Times New Roman" w:cs="Times New Roman"/>
          <w:sz w:val="28"/>
          <w:szCs w:val="28"/>
        </w:rPr>
        <w:t>ека. В школе существуют площадки</w:t>
      </w:r>
      <w:r w:rsidRPr="00D03FC0">
        <w:rPr>
          <w:rFonts w:ascii="Times New Roman" w:eastAsia="Calibri" w:hAnsi="Times New Roman" w:cs="Times New Roman"/>
          <w:sz w:val="28"/>
          <w:szCs w:val="28"/>
        </w:rPr>
        <w:t xml:space="preserve"> для организации оздоровительных игр на воздухе.</w:t>
      </w:r>
    </w:p>
    <w:p w:rsidR="00610E1E" w:rsidRPr="00D03FC0" w:rsidRDefault="00610E1E" w:rsidP="00EA233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FC0">
        <w:rPr>
          <w:rFonts w:ascii="Times New Roman" w:eastAsia="Calibri" w:hAnsi="Times New Roman" w:cs="Times New Roman"/>
          <w:sz w:val="28"/>
          <w:szCs w:val="28"/>
        </w:rPr>
        <w:t xml:space="preserve">Работа с детьми в группе продленного дня ведется согласно плану по нескольким направлениям: </w:t>
      </w:r>
      <w:proofErr w:type="spellStart"/>
      <w:proofErr w:type="gramStart"/>
      <w:r w:rsidRPr="00D03FC0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Pr="00D03FC0">
        <w:rPr>
          <w:rFonts w:ascii="Times New Roman" w:eastAsia="Calibri" w:hAnsi="Times New Roman" w:cs="Times New Roman"/>
          <w:sz w:val="28"/>
          <w:szCs w:val="28"/>
        </w:rPr>
        <w:t>–воспитательное</w:t>
      </w:r>
      <w:proofErr w:type="gramEnd"/>
      <w:r w:rsidRPr="00D03FC0">
        <w:rPr>
          <w:rFonts w:ascii="Times New Roman" w:eastAsia="Calibri" w:hAnsi="Times New Roman" w:cs="Times New Roman"/>
          <w:sz w:val="28"/>
          <w:szCs w:val="28"/>
        </w:rPr>
        <w:t>, трудовое, игровое, спортивно – о</w:t>
      </w:r>
      <w:r w:rsidR="00241E86">
        <w:rPr>
          <w:rFonts w:ascii="Times New Roman" w:eastAsia="Calibri" w:hAnsi="Times New Roman" w:cs="Times New Roman"/>
          <w:sz w:val="28"/>
          <w:szCs w:val="28"/>
        </w:rPr>
        <w:t>здоровительное, художественное.</w:t>
      </w:r>
    </w:p>
    <w:p w:rsidR="00610E1E" w:rsidRDefault="00610E1E" w:rsidP="00610E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C0">
        <w:rPr>
          <w:rFonts w:ascii="Times New Roman" w:eastAsia="Calibri" w:hAnsi="Times New Roman" w:cs="Times New Roman"/>
          <w:sz w:val="28"/>
          <w:szCs w:val="28"/>
        </w:rPr>
        <w:t xml:space="preserve">Основное внимание в работе с детьми воспитатели уделяют </w:t>
      </w:r>
      <w:r w:rsidRPr="00491C4B">
        <w:rPr>
          <w:rFonts w:ascii="Times New Roman" w:eastAsia="Calibri" w:hAnsi="Times New Roman" w:cs="Times New Roman"/>
          <w:b/>
          <w:sz w:val="28"/>
          <w:szCs w:val="28"/>
        </w:rPr>
        <w:t>качественному выполнению домашних уроков</w:t>
      </w:r>
      <w:r w:rsidRPr="00D03FC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91C4B">
        <w:rPr>
          <w:rFonts w:ascii="Times New Roman" w:eastAsia="Calibri" w:hAnsi="Times New Roman" w:cs="Times New Roman"/>
          <w:b/>
          <w:sz w:val="28"/>
          <w:szCs w:val="28"/>
        </w:rPr>
        <w:t>здоровому образу жизни</w:t>
      </w:r>
      <w:r w:rsidRPr="00D03FC0">
        <w:rPr>
          <w:rFonts w:ascii="Times New Roman" w:eastAsia="Calibri" w:hAnsi="Times New Roman" w:cs="Times New Roman"/>
          <w:sz w:val="28"/>
          <w:szCs w:val="28"/>
        </w:rPr>
        <w:t xml:space="preserve"> детей. С этой целью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старших классах </w:t>
      </w:r>
      <w:r w:rsidRPr="00781187">
        <w:rPr>
          <w:rFonts w:ascii="Times New Roman" w:eastAsia="Times New Roman" w:hAnsi="Times New Roman" w:cs="Times New Roman"/>
          <w:sz w:val="28"/>
          <w:szCs w:val="28"/>
        </w:rPr>
        <w:t xml:space="preserve">были организованы консультативные часы </w:t>
      </w:r>
      <w:r>
        <w:rPr>
          <w:rFonts w:ascii="Times New Roman" w:eastAsia="Times New Roman" w:hAnsi="Times New Roman" w:cs="Times New Roman"/>
          <w:sz w:val="28"/>
          <w:szCs w:val="28"/>
        </w:rPr>
        <w:t>практически по</w:t>
      </w:r>
      <w:r w:rsidRPr="00781187">
        <w:rPr>
          <w:rFonts w:ascii="Times New Roman" w:eastAsia="Times New Roman" w:hAnsi="Times New Roman" w:cs="Times New Roman"/>
          <w:sz w:val="28"/>
          <w:szCs w:val="28"/>
        </w:rPr>
        <w:t xml:space="preserve"> всем учебным предметам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ГПД.</w:t>
      </w:r>
      <w:r w:rsidRPr="00781187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Эффективность таких часов существенна, так как во многом решает вопрос неуспешности учащихся, дополнительной подготовки к проверочным работам, отработки пропущенных уроков. </w:t>
      </w:r>
      <w:r w:rsidR="00491C4B">
        <w:rPr>
          <w:rFonts w:ascii="Times New Roman" w:eastAsia="Times New Roman" w:hAnsi="Times New Roman" w:cs="Times New Roman"/>
          <w:sz w:val="28"/>
          <w:szCs w:val="28"/>
        </w:rPr>
        <w:t>Но, к сожалени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ю, активность учащихся </w:t>
      </w:r>
      <w:r w:rsidR="00491C4B">
        <w:rPr>
          <w:rFonts w:ascii="Times New Roman" w:eastAsia="Times New Roman" w:hAnsi="Times New Roman" w:cs="Times New Roman"/>
          <w:sz w:val="28"/>
          <w:szCs w:val="28"/>
        </w:rPr>
        <w:t>в работе групп по интересам к концу года уменьшилась. Стабильное посещение таких занятий было лишь в 9 и 11 классах, где учащиеся были мотивированы на успешную сдачу экзаменов.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6174" w:rsidRPr="00491C4B" w:rsidRDefault="00610E1E" w:rsidP="00491C4B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FC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Каждый день, за исключением неблагоприятных погодных условий, </w:t>
      </w:r>
      <w:r w:rsidR="00491C4B">
        <w:rPr>
          <w:rFonts w:ascii="Times New Roman" w:eastAsia="Calibri" w:hAnsi="Times New Roman" w:cs="Times New Roman"/>
          <w:sz w:val="28"/>
          <w:szCs w:val="28"/>
        </w:rPr>
        <w:t xml:space="preserve">в ГПД </w:t>
      </w:r>
      <w:r w:rsidRPr="00D03FC0">
        <w:rPr>
          <w:rFonts w:ascii="Times New Roman" w:eastAsia="Calibri" w:hAnsi="Times New Roman" w:cs="Times New Roman"/>
          <w:sz w:val="28"/>
          <w:szCs w:val="28"/>
        </w:rPr>
        <w:t>проводятся прогулки на свежем воздухе с целью закал</w:t>
      </w:r>
      <w:r w:rsidR="00491C4B">
        <w:rPr>
          <w:rFonts w:ascii="Times New Roman" w:eastAsia="Calibri" w:hAnsi="Times New Roman" w:cs="Times New Roman"/>
          <w:sz w:val="28"/>
          <w:szCs w:val="28"/>
        </w:rPr>
        <w:t>ивания и оздоровления организма</w:t>
      </w:r>
      <w:r w:rsidRPr="00D03FC0">
        <w:rPr>
          <w:rFonts w:ascii="Times New Roman" w:eastAsia="Calibri" w:hAnsi="Times New Roman" w:cs="Times New Roman"/>
          <w:sz w:val="28"/>
          <w:szCs w:val="28"/>
        </w:rPr>
        <w:t>.</w:t>
      </w:r>
      <w:r w:rsidR="00491C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FC0">
        <w:rPr>
          <w:rFonts w:ascii="Times New Roman" w:eastAsia="Calibri" w:hAnsi="Times New Roman" w:cs="Times New Roman"/>
          <w:sz w:val="28"/>
          <w:szCs w:val="28"/>
        </w:rPr>
        <w:t xml:space="preserve">Все учащиеся обеспечены горячим питанием. </w:t>
      </w:r>
    </w:p>
    <w:p w:rsidR="00280539" w:rsidRDefault="00280539" w:rsidP="00280539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539">
        <w:rPr>
          <w:rFonts w:ascii="Times New Roman" w:hAnsi="Times New Roman" w:cs="Times New Roman"/>
          <w:b/>
          <w:sz w:val="28"/>
          <w:szCs w:val="28"/>
        </w:rPr>
        <w:t>Работа с одаренными детьми</w:t>
      </w:r>
    </w:p>
    <w:p w:rsidR="00994C52" w:rsidRDefault="008E5C2F" w:rsidP="00994C52">
      <w:pPr>
        <w:pStyle w:val="a9"/>
        <w:tabs>
          <w:tab w:val="num" w:pos="142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 школе создаются все условия для выявления склонностей, способностей детей и их успешного развития.</w:t>
      </w:r>
      <w:r w:rsidR="00994C52" w:rsidRPr="00994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54D" w:rsidRDefault="00994C52" w:rsidP="00994C52">
      <w:pPr>
        <w:pStyle w:val="a9"/>
        <w:tabs>
          <w:tab w:val="num" w:pos="142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4C52">
        <w:rPr>
          <w:rFonts w:ascii="Times New Roman" w:hAnsi="Times New Roman" w:cs="Times New Roman"/>
          <w:sz w:val="28"/>
          <w:szCs w:val="28"/>
        </w:rPr>
        <w:t xml:space="preserve">С начала учебного года укомплектованы группы способных учащихся по всем предметам, учителями-предметниками разработаны творческие задания, способствующие развитию интересов и потребностей к творческой деятельности, </w:t>
      </w:r>
      <w:proofErr w:type="spellStart"/>
      <w:r w:rsidRPr="00994C52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994C52">
        <w:rPr>
          <w:rFonts w:ascii="Times New Roman" w:hAnsi="Times New Roman" w:cs="Times New Roman"/>
          <w:sz w:val="28"/>
          <w:szCs w:val="28"/>
        </w:rPr>
        <w:t xml:space="preserve"> задания, позволяющие заниматься самообразованием. Второй год подряд </w:t>
      </w:r>
      <w:r>
        <w:rPr>
          <w:rFonts w:ascii="Times New Roman" w:hAnsi="Times New Roman" w:cs="Times New Roman"/>
          <w:sz w:val="28"/>
          <w:szCs w:val="28"/>
        </w:rPr>
        <w:t>в рамках школьного летнего оздоровительного лагеря «Непоседы» открываю</w:t>
      </w:r>
      <w:r w:rsidRPr="00994C52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профильные отряды (естественно-математический и лингвистический)</w:t>
      </w:r>
      <w:r w:rsidRPr="00994C52"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</w:rPr>
        <w:t>продолжается</w:t>
      </w:r>
      <w:r w:rsidRPr="00994C52">
        <w:rPr>
          <w:rFonts w:ascii="Times New Roman" w:hAnsi="Times New Roman" w:cs="Times New Roman"/>
          <w:sz w:val="28"/>
          <w:szCs w:val="28"/>
        </w:rPr>
        <w:t xml:space="preserve"> подготовка учащихся к олимпиадам, интеллектуальным конкурсам, научно-практическим конференциям.</w:t>
      </w:r>
      <w:r w:rsidR="006275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C2F" w:rsidRDefault="0062754D" w:rsidP="00994C52">
      <w:pPr>
        <w:pStyle w:val="a9"/>
        <w:tabs>
          <w:tab w:val="num" w:pos="142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Набирает рейтинг ежегодная школьная научно-исследовательская конференция: все больше участников, секций, все более представительное жюри, все более се</w:t>
      </w:r>
      <w:r w:rsidR="0014458C">
        <w:rPr>
          <w:rFonts w:ascii="Times New Roman" w:hAnsi="Times New Roman" w:cs="Times New Roman"/>
          <w:sz w:val="28"/>
          <w:szCs w:val="28"/>
        </w:rPr>
        <w:t>рьезные доклады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754D" w:rsidRPr="00994C52" w:rsidRDefault="0062754D" w:rsidP="00994C52">
      <w:pPr>
        <w:pStyle w:val="a9"/>
        <w:tabs>
          <w:tab w:val="num" w:pos="142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проведена читательская конференция по итогам летнего чтения по английскому языку.</w:t>
      </w:r>
      <w:r w:rsidR="00D46A32">
        <w:rPr>
          <w:rFonts w:ascii="Times New Roman" w:hAnsi="Times New Roman" w:cs="Times New Roman"/>
          <w:sz w:val="28"/>
          <w:szCs w:val="28"/>
        </w:rPr>
        <w:t xml:space="preserve"> В начальной школе второй год подряд успешно проводится конкурс «Юный исследователь», а его победители этого года – победитель и призер районного конкурса.</w:t>
      </w:r>
    </w:p>
    <w:p w:rsidR="008E5C2F" w:rsidRPr="00781187" w:rsidRDefault="008E5C2F" w:rsidP="008E5C2F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18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2010-2011</w:t>
      </w:r>
      <w:r w:rsidRPr="00781187">
        <w:rPr>
          <w:rFonts w:ascii="Times New Roman" w:eastAsia="Times New Roman" w:hAnsi="Times New Roman" w:cs="Times New Roman"/>
          <w:sz w:val="28"/>
          <w:szCs w:val="28"/>
        </w:rPr>
        <w:t xml:space="preserve">учебном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году на базе </w:t>
      </w:r>
      <w:r w:rsidRPr="00781187">
        <w:rPr>
          <w:rFonts w:ascii="Times New Roman" w:eastAsia="Times New Roman" w:hAnsi="Times New Roman" w:cs="Times New Roman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81187">
        <w:rPr>
          <w:rFonts w:ascii="Times New Roman" w:eastAsia="Times New Roman" w:hAnsi="Times New Roman" w:cs="Times New Roman"/>
          <w:sz w:val="28"/>
          <w:szCs w:val="28"/>
        </w:rPr>
        <w:t xml:space="preserve"> работало 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81187">
        <w:rPr>
          <w:rFonts w:ascii="Times New Roman" w:eastAsia="Times New Roman" w:hAnsi="Times New Roman" w:cs="Times New Roman"/>
          <w:sz w:val="28"/>
          <w:szCs w:val="28"/>
        </w:rPr>
        <w:t xml:space="preserve"> детских объединени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8118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81187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направленностям:</w:t>
      </w:r>
    </w:p>
    <w:p w:rsidR="008E5C2F" w:rsidRPr="00781187" w:rsidRDefault="008E5C2F" w:rsidP="008E5C2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художественно-эстетическая - 6</w:t>
      </w:r>
      <w:r w:rsidRPr="0078118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E5C2F" w:rsidRPr="00781187" w:rsidRDefault="008E5C2F" w:rsidP="008E5C2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187">
        <w:rPr>
          <w:rFonts w:ascii="Times New Roman" w:eastAsia="Times New Roman" w:hAnsi="Times New Roman" w:cs="Times New Roman"/>
          <w:sz w:val="28"/>
          <w:szCs w:val="28"/>
        </w:rPr>
        <w:t xml:space="preserve">физкультурно-спортивная -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78118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E5C2F" w:rsidRPr="00781187" w:rsidRDefault="008E5C2F" w:rsidP="008E5C2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187">
        <w:rPr>
          <w:rFonts w:ascii="Times New Roman" w:eastAsia="Times New Roman" w:hAnsi="Times New Roman" w:cs="Times New Roman"/>
          <w:sz w:val="28"/>
          <w:szCs w:val="28"/>
        </w:rPr>
        <w:t xml:space="preserve">научно-техническая -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8118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E5C2F" w:rsidRPr="00781187" w:rsidRDefault="008E5C2F" w:rsidP="008E5C2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187">
        <w:rPr>
          <w:rFonts w:ascii="Times New Roman" w:eastAsia="Times New Roman" w:hAnsi="Times New Roman" w:cs="Times New Roman"/>
          <w:sz w:val="28"/>
          <w:szCs w:val="28"/>
        </w:rPr>
        <w:t xml:space="preserve">социально-педагогическая -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8118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E5C2F" w:rsidRDefault="008E5C2F" w:rsidP="008E5C2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187">
        <w:rPr>
          <w:rFonts w:ascii="Times New Roman" w:eastAsia="Times New Roman" w:hAnsi="Times New Roman" w:cs="Times New Roman"/>
          <w:sz w:val="28"/>
          <w:szCs w:val="28"/>
        </w:rPr>
        <w:t xml:space="preserve">культурологическая -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118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E5C2F" w:rsidRDefault="008E5C2F" w:rsidP="008E5C2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лингвистическая – 3</w:t>
      </w:r>
    </w:p>
    <w:p w:rsidR="008E5C2F" w:rsidRDefault="008E5C2F" w:rsidP="008E5C2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декоративно-прикладная – 2</w:t>
      </w:r>
    </w:p>
    <w:p w:rsidR="008E5C2F" w:rsidRDefault="008E5C2F" w:rsidP="008E5C2F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39 объединений - 13 школьных, по тем же направлениям.</w:t>
      </w:r>
    </w:p>
    <w:p w:rsidR="00AD317E" w:rsidRPr="00781187" w:rsidRDefault="00AD317E" w:rsidP="00AD31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187">
        <w:rPr>
          <w:rFonts w:ascii="Times New Roman" w:eastAsia="Times New Roman" w:hAnsi="Times New Roman" w:cs="Times New Roman"/>
          <w:sz w:val="28"/>
          <w:szCs w:val="28"/>
        </w:rPr>
        <w:t xml:space="preserve">Вопрос об эффективности и рациональности распределения видов творческих объединений по возрастным категориям рассматривался исходя из возможностей школы, наличия кадров и социального заказа, который учитывает пожелания учащихся и их родителей. </w:t>
      </w:r>
    </w:p>
    <w:p w:rsidR="00AD317E" w:rsidRDefault="00AD317E" w:rsidP="008E5C2F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5C2F" w:rsidRPr="00781187" w:rsidRDefault="008E5C2F" w:rsidP="008E5C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B51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997282" cy="2414311"/>
            <wp:effectExtent l="19050" t="0" r="12618" b="5039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E5C2F" w:rsidRPr="00781187" w:rsidRDefault="008E5C2F" w:rsidP="008E5C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187">
        <w:rPr>
          <w:rFonts w:ascii="Times New Roman" w:eastAsia="Times New Roman" w:hAnsi="Times New Roman" w:cs="Times New Roman"/>
          <w:sz w:val="28"/>
          <w:szCs w:val="28"/>
        </w:rPr>
        <w:t>Система дополнительного образования дает возможность каждому учащемуся выбрать себе занятие по душе, позволяет создат</w:t>
      </w:r>
      <w:r w:rsidR="00241E86">
        <w:rPr>
          <w:rFonts w:ascii="Times New Roman" w:eastAsia="Times New Roman" w:hAnsi="Times New Roman" w:cs="Times New Roman"/>
          <w:sz w:val="28"/>
          <w:szCs w:val="28"/>
        </w:rPr>
        <w:t>ь условие для полной занятости.</w:t>
      </w:r>
    </w:p>
    <w:p w:rsidR="008E5C2F" w:rsidRPr="00781187" w:rsidRDefault="008E5C2F" w:rsidP="008E5C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187">
        <w:rPr>
          <w:rFonts w:ascii="Times New Roman" w:eastAsia="Times New Roman" w:hAnsi="Times New Roman" w:cs="Times New Roman"/>
          <w:sz w:val="28"/>
          <w:szCs w:val="28"/>
        </w:rPr>
        <w:t xml:space="preserve">Работа с детьми в рамках дополнительного образования в школе выполняет важные задачи: </w:t>
      </w:r>
    </w:p>
    <w:p w:rsidR="008E5C2F" w:rsidRPr="00781187" w:rsidRDefault="008E5C2F" w:rsidP="008E5C2F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187">
        <w:rPr>
          <w:rFonts w:ascii="Times New Roman" w:eastAsia="Times New Roman" w:hAnsi="Times New Roman" w:cs="Times New Roman"/>
          <w:sz w:val="28"/>
          <w:szCs w:val="28"/>
        </w:rPr>
        <w:t xml:space="preserve">целенаправленно организовывает досуг учащихся, </w:t>
      </w:r>
    </w:p>
    <w:p w:rsidR="008E5C2F" w:rsidRPr="00781187" w:rsidRDefault="008E5C2F" w:rsidP="008E5C2F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187">
        <w:rPr>
          <w:rFonts w:ascii="Times New Roman" w:eastAsia="Times New Roman" w:hAnsi="Times New Roman" w:cs="Times New Roman"/>
          <w:sz w:val="28"/>
          <w:szCs w:val="28"/>
        </w:rPr>
        <w:t xml:space="preserve">формирует творческую личность, </w:t>
      </w:r>
    </w:p>
    <w:p w:rsidR="008E5C2F" w:rsidRPr="00781187" w:rsidRDefault="008E5C2F" w:rsidP="008E5C2F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187">
        <w:rPr>
          <w:rFonts w:ascii="Times New Roman" w:eastAsia="Times New Roman" w:hAnsi="Times New Roman" w:cs="Times New Roman"/>
          <w:sz w:val="28"/>
          <w:szCs w:val="28"/>
        </w:rPr>
        <w:t xml:space="preserve">создает условия для социального, культурного и профессионального самоопределения, </w:t>
      </w:r>
    </w:p>
    <w:p w:rsidR="008E5C2F" w:rsidRPr="00781187" w:rsidRDefault="008E5C2F" w:rsidP="008E5C2F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187">
        <w:rPr>
          <w:rFonts w:ascii="Times New Roman" w:eastAsia="Times New Roman" w:hAnsi="Times New Roman" w:cs="Times New Roman"/>
          <w:sz w:val="28"/>
          <w:szCs w:val="28"/>
        </w:rPr>
        <w:t>способствует исключению асоциального поведения.</w:t>
      </w:r>
    </w:p>
    <w:p w:rsidR="00491C4B" w:rsidRDefault="008E5C2F" w:rsidP="00E26EC8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 w:rsidRPr="00045136">
        <w:rPr>
          <w:rFonts w:ascii="Times New Roman" w:hAnsi="Times New Roman"/>
          <w:sz w:val="28"/>
          <w:szCs w:val="28"/>
        </w:rPr>
        <w:t xml:space="preserve">В начале года было проведено входное тестирование </w:t>
      </w:r>
      <w:r>
        <w:rPr>
          <w:rFonts w:ascii="Times New Roman" w:hAnsi="Times New Roman"/>
          <w:sz w:val="28"/>
          <w:szCs w:val="28"/>
        </w:rPr>
        <w:t xml:space="preserve">по всем направлениям (предметам) </w:t>
      </w:r>
      <w:r w:rsidRPr="00045136">
        <w:rPr>
          <w:rFonts w:ascii="Times New Roman" w:hAnsi="Times New Roman"/>
          <w:sz w:val="28"/>
          <w:szCs w:val="28"/>
        </w:rPr>
        <w:t>и составлен   банк одаренных детей</w:t>
      </w:r>
      <w:r>
        <w:rPr>
          <w:rFonts w:ascii="Times New Roman" w:hAnsi="Times New Roman"/>
          <w:sz w:val="28"/>
          <w:szCs w:val="28"/>
        </w:rPr>
        <w:t xml:space="preserve">. К работе </w:t>
      </w:r>
      <w:r w:rsidR="002E5717">
        <w:rPr>
          <w:rFonts w:ascii="Times New Roman" w:hAnsi="Times New Roman"/>
          <w:sz w:val="28"/>
          <w:szCs w:val="28"/>
        </w:rPr>
        <w:t>с одаренными детьми привлекались</w:t>
      </w:r>
      <w:r>
        <w:rPr>
          <w:rFonts w:ascii="Times New Roman" w:hAnsi="Times New Roman"/>
          <w:sz w:val="28"/>
          <w:szCs w:val="28"/>
        </w:rPr>
        <w:t xml:space="preserve"> </w:t>
      </w:r>
      <w:r w:rsidR="002E5717">
        <w:rPr>
          <w:rFonts w:ascii="Times New Roman" w:hAnsi="Times New Roman"/>
          <w:sz w:val="28"/>
          <w:szCs w:val="28"/>
        </w:rPr>
        <w:t>самые квалифицированные учителя школы, преподаватели вузов.</w:t>
      </w:r>
    </w:p>
    <w:p w:rsidR="002E5717" w:rsidRPr="00AD317E" w:rsidRDefault="002E5717" w:rsidP="00E26EC8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целенаправленной работы в этом направлении – достижения учащихся в олимпиадах, интеллектуальных и творческих конкурсах,  спортивных соревнованиях, а также охват у</w:t>
      </w:r>
      <w:r w:rsidR="00027E26">
        <w:rPr>
          <w:rFonts w:ascii="Times New Roman" w:hAnsi="Times New Roman"/>
          <w:sz w:val="28"/>
          <w:szCs w:val="28"/>
        </w:rPr>
        <w:t>чащихся конкурсным движением. П</w:t>
      </w:r>
      <w:r>
        <w:rPr>
          <w:rFonts w:ascii="Times New Roman" w:hAnsi="Times New Roman"/>
          <w:sz w:val="28"/>
          <w:szCs w:val="28"/>
        </w:rPr>
        <w:t>рактически все учащиеся принимали участие во всероссийских играх «Русский медвежонок</w:t>
      </w:r>
      <w:r w:rsidRPr="00AD317E">
        <w:rPr>
          <w:rFonts w:ascii="Times New Roman" w:hAnsi="Times New Roman"/>
          <w:sz w:val="28"/>
          <w:szCs w:val="28"/>
        </w:rPr>
        <w:t xml:space="preserve">» </w:t>
      </w:r>
      <w:r w:rsidR="00AD317E" w:rsidRPr="00AD317E">
        <w:rPr>
          <w:rFonts w:ascii="Times New Roman" w:hAnsi="Times New Roman"/>
          <w:sz w:val="28"/>
          <w:szCs w:val="28"/>
        </w:rPr>
        <w:t>(598</w:t>
      </w:r>
      <w:r w:rsidRPr="00AD317E">
        <w:rPr>
          <w:rFonts w:ascii="Times New Roman" w:hAnsi="Times New Roman"/>
          <w:sz w:val="28"/>
          <w:szCs w:val="28"/>
        </w:rPr>
        <w:t xml:space="preserve"> учащихся), «Кенгуру» (</w:t>
      </w:r>
      <w:r w:rsidR="00027E26" w:rsidRPr="00AD317E">
        <w:rPr>
          <w:rFonts w:ascii="Times New Roman" w:hAnsi="Times New Roman"/>
          <w:sz w:val="28"/>
          <w:szCs w:val="28"/>
        </w:rPr>
        <w:t>462</w:t>
      </w:r>
      <w:r w:rsidRPr="00AD317E">
        <w:rPr>
          <w:rFonts w:ascii="Times New Roman" w:hAnsi="Times New Roman"/>
          <w:sz w:val="28"/>
          <w:szCs w:val="28"/>
        </w:rPr>
        <w:t xml:space="preserve">), </w:t>
      </w:r>
      <w:r w:rsidR="00027E26" w:rsidRPr="00AD317E">
        <w:rPr>
          <w:rFonts w:ascii="Times New Roman" w:hAnsi="Times New Roman"/>
          <w:sz w:val="28"/>
          <w:szCs w:val="28"/>
        </w:rPr>
        <w:t xml:space="preserve">«Пифагор» (67), </w:t>
      </w:r>
      <w:r w:rsidRPr="00AD317E">
        <w:rPr>
          <w:rFonts w:ascii="Times New Roman" w:hAnsi="Times New Roman"/>
          <w:sz w:val="28"/>
          <w:szCs w:val="28"/>
        </w:rPr>
        <w:t xml:space="preserve">«Кит» </w:t>
      </w:r>
      <w:r w:rsidR="00027E26" w:rsidRPr="00AD317E">
        <w:rPr>
          <w:rFonts w:ascii="Times New Roman" w:hAnsi="Times New Roman"/>
          <w:sz w:val="28"/>
          <w:szCs w:val="28"/>
        </w:rPr>
        <w:t>(265</w:t>
      </w:r>
      <w:r w:rsidRPr="00AD317E">
        <w:rPr>
          <w:rFonts w:ascii="Times New Roman" w:hAnsi="Times New Roman"/>
          <w:sz w:val="28"/>
          <w:szCs w:val="28"/>
        </w:rPr>
        <w:t xml:space="preserve">), «Умная белка» </w:t>
      </w:r>
      <w:r w:rsidR="00AD317E" w:rsidRPr="00AD317E">
        <w:rPr>
          <w:rFonts w:ascii="Times New Roman" w:hAnsi="Times New Roman"/>
          <w:sz w:val="28"/>
          <w:szCs w:val="28"/>
        </w:rPr>
        <w:t>(320</w:t>
      </w:r>
      <w:r w:rsidRPr="00AD317E">
        <w:rPr>
          <w:rFonts w:ascii="Times New Roman" w:hAnsi="Times New Roman"/>
          <w:sz w:val="28"/>
          <w:szCs w:val="28"/>
        </w:rPr>
        <w:t xml:space="preserve">), «Бульдог» </w:t>
      </w:r>
      <w:r w:rsidR="00027E26" w:rsidRPr="00AD317E">
        <w:rPr>
          <w:rFonts w:ascii="Times New Roman" w:hAnsi="Times New Roman"/>
          <w:sz w:val="28"/>
          <w:szCs w:val="28"/>
        </w:rPr>
        <w:t>(204</w:t>
      </w:r>
      <w:r w:rsidRPr="00AD317E">
        <w:rPr>
          <w:rFonts w:ascii="Times New Roman" w:hAnsi="Times New Roman"/>
          <w:sz w:val="28"/>
          <w:szCs w:val="28"/>
        </w:rPr>
        <w:t>)</w:t>
      </w:r>
      <w:r w:rsidR="00027E26" w:rsidRPr="00AD317E">
        <w:rPr>
          <w:rFonts w:ascii="Times New Roman" w:hAnsi="Times New Roman"/>
          <w:sz w:val="28"/>
          <w:szCs w:val="28"/>
        </w:rPr>
        <w:t xml:space="preserve">. </w:t>
      </w:r>
      <w:r w:rsidRPr="00AD317E">
        <w:rPr>
          <w:rFonts w:ascii="Times New Roman" w:hAnsi="Times New Roman"/>
          <w:sz w:val="28"/>
          <w:szCs w:val="28"/>
        </w:rPr>
        <w:t xml:space="preserve">«Золотое руно» - </w:t>
      </w:r>
      <w:r w:rsidR="00AD317E" w:rsidRPr="00AD317E">
        <w:rPr>
          <w:rFonts w:ascii="Times New Roman" w:hAnsi="Times New Roman"/>
          <w:sz w:val="28"/>
          <w:szCs w:val="28"/>
        </w:rPr>
        <w:t>77</w:t>
      </w:r>
      <w:r w:rsidRPr="00AD317E">
        <w:rPr>
          <w:rFonts w:ascii="Times New Roman" w:hAnsi="Times New Roman"/>
          <w:sz w:val="28"/>
          <w:szCs w:val="28"/>
        </w:rPr>
        <w:t xml:space="preserve"> участников, из них – 6 человек –</w:t>
      </w:r>
      <w:r>
        <w:rPr>
          <w:rFonts w:ascii="Times New Roman" w:hAnsi="Times New Roman"/>
          <w:sz w:val="28"/>
          <w:szCs w:val="28"/>
        </w:rPr>
        <w:t xml:space="preserve"> победители российского уровня. </w:t>
      </w:r>
      <w:proofErr w:type="gramStart"/>
      <w:r w:rsidR="00027E26">
        <w:rPr>
          <w:rFonts w:ascii="Times New Roman" w:hAnsi="Times New Roman"/>
          <w:sz w:val="28"/>
          <w:szCs w:val="28"/>
        </w:rPr>
        <w:t>Во всероссийском заочном конкурсе «Познание и творчество» за этот год приняло участие более 120 человек, из них – многие и в осеннем</w:t>
      </w:r>
      <w:r w:rsidR="00171AEF">
        <w:rPr>
          <w:rFonts w:ascii="Times New Roman" w:hAnsi="Times New Roman"/>
          <w:sz w:val="28"/>
          <w:szCs w:val="28"/>
        </w:rPr>
        <w:t>,</w:t>
      </w:r>
      <w:r w:rsidR="00027E26">
        <w:rPr>
          <w:rFonts w:ascii="Times New Roman" w:hAnsi="Times New Roman"/>
          <w:sz w:val="28"/>
          <w:szCs w:val="28"/>
        </w:rPr>
        <w:t xml:space="preserve"> и в зимнем турах, некоторые – в 2-3 конкурсах.</w:t>
      </w:r>
      <w:proofErr w:type="gramEnd"/>
      <w:r w:rsidR="00027E26">
        <w:rPr>
          <w:rFonts w:ascii="Times New Roman" w:hAnsi="Times New Roman"/>
          <w:sz w:val="28"/>
          <w:szCs w:val="28"/>
        </w:rPr>
        <w:t xml:space="preserve"> </w:t>
      </w:r>
      <w:r w:rsidR="007F2661">
        <w:rPr>
          <w:rFonts w:ascii="Times New Roman" w:hAnsi="Times New Roman"/>
          <w:sz w:val="28"/>
          <w:szCs w:val="28"/>
        </w:rPr>
        <w:t>Лауреатами осеннего</w:t>
      </w:r>
      <w:r w:rsidR="00027E26" w:rsidRPr="00AD317E">
        <w:rPr>
          <w:rFonts w:ascii="Times New Roman" w:hAnsi="Times New Roman"/>
          <w:sz w:val="28"/>
          <w:szCs w:val="28"/>
        </w:rPr>
        <w:t xml:space="preserve"> конкурса стало 89 человек, победителями (2 и 3 места) – 10 человек.</w:t>
      </w:r>
    </w:p>
    <w:p w:rsidR="00A74EDC" w:rsidRPr="00A74EDC" w:rsidRDefault="00A74EDC" w:rsidP="002E5717">
      <w:pPr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необходимо выявить детей, которые не посещают ни одного ОДО, не участвуют в конкурсном движении, провести анализ причин, </w:t>
      </w:r>
      <w:r>
        <w:rPr>
          <w:rFonts w:ascii="Times New Roman" w:hAnsi="Times New Roman"/>
          <w:sz w:val="28"/>
          <w:szCs w:val="28"/>
        </w:rPr>
        <w:lastRenderedPageBreak/>
        <w:t>составить индивидуальные траектории развития для таких детей, подобрать им тьюторов.</w:t>
      </w:r>
    </w:p>
    <w:p w:rsidR="00280539" w:rsidRDefault="00280539" w:rsidP="002805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539"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</w:p>
    <w:p w:rsidR="00AD317E" w:rsidRPr="00AD317E" w:rsidRDefault="00AD317E" w:rsidP="00AD317E">
      <w:pPr>
        <w:spacing w:after="0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317E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</w:t>
      </w:r>
      <w:bookmarkStart w:id="0" w:name="YANDEX_493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317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воспитательной</w:t>
      </w:r>
      <w:bookmarkStart w:id="1" w:name="YANDEX_494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</w:t>
      </w:r>
      <w:r w:rsidRPr="00AD3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школы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 Радости,</w:t>
      </w:r>
      <w:r w:rsidRPr="00AD3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 следующие компоненты:</w:t>
      </w:r>
    </w:p>
    <w:p w:rsidR="00AD317E" w:rsidRPr="00AD317E" w:rsidRDefault="00AD317E" w:rsidP="00AD31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3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-дополнительное образование (кружки, секции, </w:t>
      </w:r>
      <w:r w:rsidR="00EA2339">
        <w:rPr>
          <w:rFonts w:ascii="Times New Roman" w:eastAsia="Times New Roman" w:hAnsi="Times New Roman" w:cs="Times New Roman"/>
          <w:color w:val="000000"/>
          <w:sz w:val="28"/>
          <w:szCs w:val="28"/>
        </w:rPr>
        <w:t>факультативы</w:t>
      </w:r>
      <w:r w:rsidRPr="00AD317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Start"/>
      <w:r w:rsidRPr="00AD3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AD317E" w:rsidRPr="00AD317E" w:rsidRDefault="00AD317E" w:rsidP="00AD31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317E">
        <w:rPr>
          <w:rFonts w:ascii="Times New Roman" w:eastAsia="Times New Roman" w:hAnsi="Times New Roman" w:cs="Times New Roman"/>
          <w:color w:val="000000"/>
          <w:sz w:val="28"/>
          <w:szCs w:val="28"/>
        </w:rPr>
        <w:t>-работа с семьей;</w:t>
      </w:r>
    </w:p>
    <w:p w:rsidR="00AD317E" w:rsidRPr="00AD317E" w:rsidRDefault="00AD317E" w:rsidP="00AD31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317E">
        <w:rPr>
          <w:rFonts w:ascii="Times New Roman" w:eastAsia="Times New Roman" w:hAnsi="Times New Roman" w:cs="Times New Roman"/>
          <w:color w:val="000000"/>
          <w:sz w:val="28"/>
          <w:szCs w:val="28"/>
        </w:rPr>
        <w:t>-работа школьного самоуправления;</w:t>
      </w:r>
    </w:p>
    <w:p w:rsidR="00AD317E" w:rsidRDefault="00AD317E" w:rsidP="00AD31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317E">
        <w:rPr>
          <w:rFonts w:ascii="Times New Roman" w:eastAsia="Times New Roman" w:hAnsi="Times New Roman" w:cs="Times New Roman"/>
          <w:color w:val="000000"/>
          <w:sz w:val="28"/>
          <w:szCs w:val="28"/>
        </w:rPr>
        <w:t>-общешкольные культурно-массовые мероприятия;</w:t>
      </w:r>
    </w:p>
    <w:p w:rsidR="00AD317E" w:rsidRPr="00AD317E" w:rsidRDefault="00AD317E" w:rsidP="00AD31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317E">
        <w:rPr>
          <w:rFonts w:ascii="Times New Roman" w:eastAsia="Times New Roman" w:hAnsi="Times New Roman" w:cs="Times New Roman"/>
          <w:color w:val="000000"/>
          <w:sz w:val="28"/>
          <w:szCs w:val="28"/>
        </w:rPr>
        <w:t>-спортивная деятельность;</w:t>
      </w:r>
    </w:p>
    <w:p w:rsidR="00AD317E" w:rsidRPr="00AD317E" w:rsidRDefault="00AD317E" w:rsidP="00AD31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317E">
        <w:rPr>
          <w:rFonts w:ascii="Times New Roman" w:eastAsia="Times New Roman" w:hAnsi="Times New Roman" w:cs="Times New Roman"/>
          <w:color w:val="000000"/>
          <w:sz w:val="28"/>
          <w:szCs w:val="28"/>
        </w:rPr>
        <w:t>-летний оздоровительный отдых;</w:t>
      </w:r>
    </w:p>
    <w:p w:rsidR="00B61CE4" w:rsidRPr="00B61CE4" w:rsidRDefault="00B61CE4" w:rsidP="00B61CE4">
      <w:pPr>
        <w:pStyle w:val="a9"/>
        <w:tabs>
          <w:tab w:val="num" w:pos="142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61CE4">
        <w:rPr>
          <w:rFonts w:ascii="Times New Roman" w:hAnsi="Times New Roman" w:cs="Times New Roman"/>
          <w:sz w:val="28"/>
          <w:szCs w:val="28"/>
        </w:rPr>
        <w:t>неклассная культурно-массовая деятельность учащихся была организована так, что активные участники мероприятий в рамках школы, района, города смогли р</w:t>
      </w:r>
      <w:r w:rsidR="00246B2D">
        <w:rPr>
          <w:rFonts w:ascii="Times New Roman" w:hAnsi="Times New Roman" w:cs="Times New Roman"/>
          <w:sz w:val="28"/>
          <w:szCs w:val="28"/>
        </w:rPr>
        <w:t>аскрыть свои тво</w:t>
      </w:r>
      <w:r w:rsidR="0014458C">
        <w:rPr>
          <w:rFonts w:ascii="Times New Roman" w:hAnsi="Times New Roman" w:cs="Times New Roman"/>
          <w:sz w:val="28"/>
          <w:szCs w:val="28"/>
        </w:rPr>
        <w:t>рческие таланты</w:t>
      </w:r>
      <w:r w:rsidR="00246B2D">
        <w:rPr>
          <w:rFonts w:ascii="Times New Roman" w:hAnsi="Times New Roman" w:cs="Times New Roman"/>
          <w:sz w:val="28"/>
          <w:szCs w:val="28"/>
        </w:rPr>
        <w:t>.</w:t>
      </w:r>
      <w:r w:rsidRPr="00B61C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1CE4">
        <w:rPr>
          <w:rFonts w:ascii="Times New Roman" w:hAnsi="Times New Roman" w:cs="Times New Roman"/>
          <w:sz w:val="28"/>
          <w:szCs w:val="28"/>
        </w:rPr>
        <w:t>В начальной школе закладываются замечательные традиции: праздник «Посвящение в ученики», конференция «Юный исследователь», конкурс «Утренняя звезда» в номинациях «Художественное слово», «Вокал», «Хореография», «Музыкальный инструмент», агитбригада «Безопасное колесо», праздник «Прощание с начальной школой» и. т. д.</w:t>
      </w:r>
      <w:r w:rsidR="00246B2D">
        <w:rPr>
          <w:rFonts w:ascii="Times New Roman" w:hAnsi="Times New Roman" w:cs="Times New Roman"/>
          <w:sz w:val="28"/>
          <w:szCs w:val="28"/>
        </w:rPr>
        <w:t xml:space="preserve"> Свои традиции и у с</w:t>
      </w:r>
      <w:r w:rsidR="0014458C">
        <w:rPr>
          <w:rFonts w:ascii="Times New Roman" w:hAnsi="Times New Roman" w:cs="Times New Roman"/>
          <w:sz w:val="28"/>
          <w:szCs w:val="28"/>
        </w:rPr>
        <w:t>таршеклассников</w:t>
      </w:r>
      <w:r w:rsidR="007F26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0615" w:rsidRDefault="00440615" w:rsidP="00440615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426C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Безопасная и здоровая окружающая среда – один из приоритетов школьного обучения.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В школе более 10</w:t>
      </w:r>
      <w:r w:rsidRPr="00A14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142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спортивно-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оздоровительных секций</w:t>
      </w:r>
      <w:r w:rsidRPr="00A1426C">
        <w:rPr>
          <w:rFonts w:ascii="Times New Roman" w:eastAsia="Times New Roman" w:hAnsi="Times New Roman" w:cs="Times New Roman"/>
          <w:color w:val="000000"/>
          <w:sz w:val="28"/>
          <w:szCs w:val="28"/>
        </w:rPr>
        <w:t>: волейбол, футбол, художественная гимнастика, шахматы, айкидо, каратэ, каратэ-до, фехтование, большой теннис, водное поло,  спортивно-оздоровительные группы по плаванию,</w:t>
      </w:r>
      <w:r w:rsidR="00246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боевое многоборье «</w:t>
      </w:r>
      <w:proofErr w:type="spellStart"/>
      <w:r w:rsidR="00246B2D">
        <w:rPr>
          <w:rFonts w:ascii="Times New Roman" w:eastAsia="Times New Roman" w:hAnsi="Times New Roman" w:cs="Times New Roman"/>
          <w:color w:val="000000"/>
          <w:sz w:val="28"/>
          <w:szCs w:val="28"/>
        </w:rPr>
        <w:t>Каракаплан</w:t>
      </w:r>
      <w:proofErr w:type="spellEnd"/>
      <w:r w:rsidR="00246B2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142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40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142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аждый учебный день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школе</w:t>
      </w:r>
      <w:r w:rsidRPr="00A142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начинается  с зарядки. </w:t>
      </w:r>
      <w:r w:rsidRPr="00A14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раз в неделю все учащиеся бесплатно посещают  школьный бассейн, по специальному графику -  ледовую арену спортивно-оздоровительного комплекса </w:t>
      </w:r>
      <w:r w:rsidRPr="00A142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«Триумф».</w:t>
      </w:r>
      <w:r w:rsidRPr="00A14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01A6C" w:rsidRDefault="00201A6C" w:rsidP="00440615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1426C">
        <w:rPr>
          <w:rFonts w:ascii="Times New Roman" w:hAnsi="Times New Roman" w:cs="Times New Roman"/>
          <w:sz w:val="28"/>
          <w:szCs w:val="28"/>
        </w:rPr>
        <w:t xml:space="preserve">Чтобы дети пришли  в школу на следующий учебный год здоровыми и окрепшими, необходимо </w:t>
      </w:r>
      <w:r>
        <w:rPr>
          <w:rFonts w:ascii="Times New Roman" w:hAnsi="Times New Roman" w:cs="Times New Roman"/>
          <w:sz w:val="28"/>
          <w:szCs w:val="28"/>
        </w:rPr>
        <w:t>организовать полноценный отдых летом.</w:t>
      </w:r>
      <w:r w:rsidRPr="00A1426C">
        <w:rPr>
          <w:rFonts w:ascii="Times New Roman" w:hAnsi="Times New Roman" w:cs="Times New Roman"/>
          <w:sz w:val="28"/>
          <w:szCs w:val="28"/>
        </w:rPr>
        <w:t xml:space="preserve"> Школьный лагерь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Неугомон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r w:rsidRPr="00A1426C">
        <w:rPr>
          <w:rFonts w:ascii="Times New Roman" w:hAnsi="Times New Roman" w:cs="Times New Roman"/>
          <w:sz w:val="28"/>
          <w:szCs w:val="28"/>
        </w:rPr>
        <w:t>начальник лагеря Власова В.В.</w:t>
      </w:r>
      <w:r>
        <w:rPr>
          <w:rFonts w:ascii="Times New Roman" w:hAnsi="Times New Roman" w:cs="Times New Roman"/>
          <w:sz w:val="28"/>
          <w:szCs w:val="28"/>
        </w:rPr>
        <w:t xml:space="preserve">) на 150 детей </w:t>
      </w:r>
      <w:r w:rsidRPr="00A1426C">
        <w:rPr>
          <w:rFonts w:ascii="Times New Roman" w:hAnsi="Times New Roman" w:cs="Times New Roman"/>
          <w:sz w:val="28"/>
          <w:szCs w:val="28"/>
        </w:rPr>
        <w:t xml:space="preserve">пользуется большой популярностью среди учащихся, ведь </w:t>
      </w:r>
      <w:r>
        <w:rPr>
          <w:rFonts w:ascii="Times New Roman" w:hAnsi="Times New Roman" w:cs="Times New Roman"/>
          <w:sz w:val="28"/>
          <w:szCs w:val="28"/>
        </w:rPr>
        <w:t xml:space="preserve">для них </w:t>
      </w:r>
      <w:r w:rsidRPr="00A1426C">
        <w:rPr>
          <w:rFonts w:ascii="Times New Roman" w:hAnsi="Times New Roman" w:cs="Times New Roman"/>
          <w:sz w:val="28"/>
          <w:szCs w:val="28"/>
        </w:rPr>
        <w:t>организовывает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A1426C">
        <w:rPr>
          <w:rFonts w:ascii="Times New Roman" w:hAnsi="Times New Roman" w:cs="Times New Roman"/>
          <w:sz w:val="28"/>
          <w:szCs w:val="28"/>
        </w:rPr>
        <w:t xml:space="preserve"> много развлекательн</w:t>
      </w:r>
      <w:r>
        <w:rPr>
          <w:rFonts w:ascii="Times New Roman" w:hAnsi="Times New Roman" w:cs="Times New Roman"/>
          <w:sz w:val="28"/>
          <w:szCs w:val="28"/>
        </w:rPr>
        <w:t>ых и познавательных мероприятий</w:t>
      </w:r>
      <w:r w:rsidRPr="00A1426C">
        <w:rPr>
          <w:rFonts w:ascii="Times New Roman" w:hAnsi="Times New Roman" w:cs="Times New Roman"/>
          <w:sz w:val="28"/>
          <w:szCs w:val="28"/>
        </w:rPr>
        <w:t>, дети часто выезжают на школьном автобусе в театры, кино,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26C">
        <w:rPr>
          <w:rFonts w:ascii="Times New Roman" w:hAnsi="Times New Roman" w:cs="Times New Roman"/>
          <w:sz w:val="28"/>
          <w:szCs w:val="28"/>
        </w:rPr>
        <w:t xml:space="preserve">музеи, </w:t>
      </w:r>
      <w:r>
        <w:rPr>
          <w:rFonts w:ascii="Times New Roman" w:hAnsi="Times New Roman" w:cs="Times New Roman"/>
          <w:sz w:val="28"/>
          <w:szCs w:val="28"/>
        </w:rPr>
        <w:t>спортивно-оздоровительные центры, купаются в школьном бассейне. Второй год действуют профильные отряды – гуманитарного и естественно-математического направления.</w:t>
      </w:r>
    </w:p>
    <w:p w:rsidR="00547EDA" w:rsidRDefault="00547EDA" w:rsidP="00440615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1426C">
        <w:rPr>
          <w:rFonts w:ascii="Times New Roman" w:hAnsi="Times New Roman" w:cs="Times New Roman"/>
          <w:sz w:val="28"/>
          <w:szCs w:val="28"/>
        </w:rPr>
        <w:lastRenderedPageBreak/>
        <w:t>В школе ведется профилактическая работа по правонарушениям. Классными руководителями совместн</w:t>
      </w:r>
      <w:r>
        <w:rPr>
          <w:rFonts w:ascii="Times New Roman" w:hAnsi="Times New Roman" w:cs="Times New Roman"/>
          <w:sz w:val="28"/>
          <w:szCs w:val="28"/>
        </w:rPr>
        <w:t>о с психологом</w:t>
      </w:r>
      <w:r w:rsidRPr="00A1426C">
        <w:rPr>
          <w:rFonts w:ascii="Times New Roman" w:hAnsi="Times New Roman" w:cs="Times New Roman"/>
          <w:sz w:val="28"/>
          <w:szCs w:val="28"/>
        </w:rPr>
        <w:t xml:space="preserve"> проводятся классные часы, беседы, встречи с инспектором по делам несовершеннолетних Сидоровой М.Т., просмотр фильмов в актов</w:t>
      </w:r>
      <w:r>
        <w:rPr>
          <w:rFonts w:ascii="Times New Roman" w:hAnsi="Times New Roman" w:cs="Times New Roman"/>
          <w:sz w:val="28"/>
          <w:szCs w:val="28"/>
        </w:rPr>
        <w:t>ом зале школы и обсуждение их. В</w:t>
      </w:r>
      <w:r w:rsidRPr="00A1426C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 xml:space="preserve"> это даёт неплохие результаты: н</w:t>
      </w:r>
      <w:r w:rsidRPr="00A1426C">
        <w:rPr>
          <w:rFonts w:ascii="Times New Roman" w:hAnsi="Times New Roman" w:cs="Times New Roman"/>
          <w:sz w:val="28"/>
          <w:szCs w:val="28"/>
        </w:rPr>
        <w:t>а сегодняшний день на учете в КДН нет ни одного ученика.</w:t>
      </w:r>
    </w:p>
    <w:p w:rsidR="00547EDA" w:rsidRPr="00A1426C" w:rsidRDefault="00547EDA" w:rsidP="00547ED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26C">
        <w:rPr>
          <w:rFonts w:ascii="Times New Roman" w:hAnsi="Times New Roman" w:cs="Times New Roman"/>
          <w:sz w:val="28"/>
          <w:szCs w:val="28"/>
        </w:rPr>
        <w:t xml:space="preserve">Мониторинг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профилактики</w:t>
      </w:r>
      <w:r w:rsidRPr="00A142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преступ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ности и правонарушений среди </w:t>
      </w:r>
      <w:r w:rsidRPr="00A142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несовершеннолетних по школе:</w:t>
      </w:r>
    </w:p>
    <w:tbl>
      <w:tblPr>
        <w:tblW w:w="9410" w:type="dxa"/>
        <w:jc w:val="center"/>
        <w:tblCellSpacing w:w="0" w:type="dxa"/>
        <w:tblInd w:w="9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59"/>
        <w:gridCol w:w="1012"/>
        <w:gridCol w:w="1371"/>
        <w:gridCol w:w="946"/>
        <w:gridCol w:w="1436"/>
        <w:gridCol w:w="901"/>
        <w:gridCol w:w="1485"/>
      </w:tblGrid>
      <w:tr w:rsidR="00547EDA" w:rsidRPr="00A1426C" w:rsidTr="004275A9">
        <w:trPr>
          <w:tblCellSpacing w:w="0" w:type="dxa"/>
          <w:jc w:val="center"/>
        </w:trPr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4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Категория </w:t>
            </w:r>
            <w:proofErr w:type="gramStart"/>
            <w:r w:rsidRPr="00A14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состоящих</w:t>
            </w:r>
            <w:proofErr w:type="gramEnd"/>
            <w:r w:rsidRPr="00A14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учете</w:t>
            </w:r>
          </w:p>
        </w:tc>
        <w:tc>
          <w:tcPr>
            <w:tcW w:w="23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4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38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4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3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 (</w:t>
            </w:r>
            <w:r w:rsidRPr="00A14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месяцев)</w:t>
            </w:r>
          </w:p>
        </w:tc>
      </w:tr>
      <w:tr w:rsidR="00547EDA" w:rsidRPr="00A1426C" w:rsidTr="004275A9">
        <w:trPr>
          <w:tblCellSpacing w:w="0" w:type="dxa"/>
          <w:jc w:val="center"/>
        </w:trPr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4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4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Семьи</w:t>
            </w:r>
          </w:p>
        </w:tc>
        <w:tc>
          <w:tcPr>
            <w:tcW w:w="9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4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4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Семьи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4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4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семьи</w:t>
            </w:r>
          </w:p>
        </w:tc>
      </w:tr>
      <w:tr w:rsidR="00547EDA" w:rsidRPr="00A1426C" w:rsidTr="004275A9">
        <w:trPr>
          <w:tblCellSpacing w:w="0" w:type="dxa"/>
          <w:jc w:val="center"/>
        </w:trPr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4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ВШУ 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4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4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47EDA" w:rsidRPr="00A1426C" w:rsidTr="004275A9">
        <w:trPr>
          <w:tblCellSpacing w:w="0" w:type="dxa"/>
          <w:jc w:val="center"/>
        </w:trPr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4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ОПДН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4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4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47EDA" w:rsidRPr="00A1426C" w:rsidTr="004275A9">
        <w:trPr>
          <w:tblCellSpacing w:w="0" w:type="dxa"/>
          <w:jc w:val="center"/>
        </w:trPr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4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КДН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4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7EDA" w:rsidRPr="00A1426C" w:rsidRDefault="00547EDA" w:rsidP="00347D85">
            <w:pPr>
              <w:spacing w:before="100" w:beforeAutospacing="1" w:after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547EDA" w:rsidRDefault="00547EDA" w:rsidP="00440615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1426C">
        <w:rPr>
          <w:rFonts w:ascii="Times New Roman" w:hAnsi="Times New Roman" w:cs="Times New Roman"/>
          <w:color w:val="000000"/>
          <w:sz w:val="28"/>
          <w:szCs w:val="28"/>
        </w:rPr>
        <w:t xml:space="preserve">едется  также профилактическая деятельность по ПДД. </w:t>
      </w:r>
      <w:r w:rsidR="004275A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1426C">
        <w:rPr>
          <w:rFonts w:ascii="Times New Roman" w:hAnsi="Times New Roman" w:cs="Times New Roman"/>
          <w:color w:val="000000"/>
          <w:sz w:val="28"/>
          <w:szCs w:val="28"/>
        </w:rPr>
        <w:t>роводятся классные часы, показ фильмов со статистикой дорожных происшествий. Школа тесно сотрудничает с  инспектором  ГИБДД – Насыровым Р.Т.</w:t>
      </w:r>
      <w:r w:rsidR="004275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26C">
        <w:rPr>
          <w:rFonts w:ascii="Times New Roman" w:hAnsi="Times New Roman" w:cs="Times New Roman"/>
          <w:color w:val="000000"/>
          <w:sz w:val="28"/>
          <w:szCs w:val="28"/>
        </w:rPr>
        <w:t>Он проводит практические занятия по ПДД, обучает правильному вождению на велосипедах</w:t>
      </w:r>
      <w:r w:rsidR="004275A9">
        <w:rPr>
          <w:rFonts w:ascii="Times New Roman" w:hAnsi="Times New Roman" w:cs="Times New Roman"/>
          <w:color w:val="000000"/>
          <w:sz w:val="28"/>
          <w:szCs w:val="28"/>
        </w:rPr>
        <w:t xml:space="preserve"> (школе были подарены 2 скоростных велосипеда, роликовые коньки)</w:t>
      </w:r>
      <w:r w:rsidRPr="00A1426C">
        <w:rPr>
          <w:rFonts w:ascii="Times New Roman" w:hAnsi="Times New Roman" w:cs="Times New Roman"/>
          <w:color w:val="000000"/>
          <w:sz w:val="28"/>
          <w:szCs w:val="28"/>
        </w:rPr>
        <w:t>, проводит всевозможные викторины. Отряд ЮИД под руководством Акулининой И.В. отлично зарекомендовал себя не</w:t>
      </w:r>
      <w:r w:rsidR="004275A9">
        <w:rPr>
          <w:rFonts w:ascii="Times New Roman" w:hAnsi="Times New Roman" w:cs="Times New Roman"/>
          <w:color w:val="000000"/>
          <w:sz w:val="28"/>
          <w:szCs w:val="28"/>
        </w:rPr>
        <w:t xml:space="preserve"> только в школе, районе, городе</w:t>
      </w:r>
      <w:r w:rsidRPr="00A1426C">
        <w:rPr>
          <w:rFonts w:ascii="Times New Roman" w:hAnsi="Times New Roman" w:cs="Times New Roman"/>
          <w:color w:val="000000"/>
          <w:sz w:val="28"/>
          <w:szCs w:val="28"/>
        </w:rPr>
        <w:t xml:space="preserve">, но </w:t>
      </w:r>
      <w:r w:rsidR="004275A9">
        <w:rPr>
          <w:rFonts w:ascii="Times New Roman" w:hAnsi="Times New Roman" w:cs="Times New Roman"/>
          <w:color w:val="000000"/>
          <w:sz w:val="28"/>
          <w:szCs w:val="28"/>
        </w:rPr>
        <w:t>достойно представляли наш город  в Республике, в Набережных Челнах.</w:t>
      </w:r>
      <w:r w:rsidR="00EA2339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4275A9">
        <w:rPr>
          <w:rFonts w:ascii="Times New Roman" w:hAnsi="Times New Roman" w:cs="Times New Roman"/>
          <w:color w:val="000000"/>
          <w:sz w:val="28"/>
          <w:szCs w:val="28"/>
        </w:rPr>
        <w:t>чащиеся З</w:t>
      </w:r>
      <w:r w:rsidRPr="00A1426C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spellStart"/>
      <w:r w:rsidRPr="00A1426C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A1426C">
        <w:rPr>
          <w:rFonts w:ascii="Times New Roman" w:hAnsi="Times New Roman" w:cs="Times New Roman"/>
          <w:color w:val="000000"/>
          <w:sz w:val="28"/>
          <w:szCs w:val="28"/>
        </w:rPr>
        <w:t xml:space="preserve"> классов</w:t>
      </w:r>
      <w:r w:rsidR="004275A9">
        <w:rPr>
          <w:rFonts w:ascii="Times New Roman" w:hAnsi="Times New Roman" w:cs="Times New Roman"/>
          <w:color w:val="000000"/>
          <w:sz w:val="28"/>
          <w:szCs w:val="28"/>
        </w:rPr>
        <w:t xml:space="preserve"> (руководители </w:t>
      </w:r>
      <w:proofErr w:type="spellStart"/>
      <w:r w:rsidR="004275A9">
        <w:rPr>
          <w:rFonts w:ascii="Times New Roman" w:hAnsi="Times New Roman" w:cs="Times New Roman"/>
          <w:color w:val="000000"/>
          <w:sz w:val="28"/>
          <w:szCs w:val="28"/>
        </w:rPr>
        <w:t>Хуснутдинова</w:t>
      </w:r>
      <w:proofErr w:type="spellEnd"/>
      <w:r w:rsidR="004275A9">
        <w:rPr>
          <w:rFonts w:ascii="Times New Roman" w:hAnsi="Times New Roman" w:cs="Times New Roman"/>
          <w:color w:val="000000"/>
          <w:sz w:val="28"/>
          <w:szCs w:val="28"/>
        </w:rPr>
        <w:t xml:space="preserve"> Р.З.. Акулинина С.Д., Назарова С.Д.)</w:t>
      </w:r>
      <w:r w:rsidRPr="00A1426C">
        <w:rPr>
          <w:rFonts w:ascii="Times New Roman" w:hAnsi="Times New Roman" w:cs="Times New Roman"/>
          <w:color w:val="000000"/>
          <w:sz w:val="28"/>
          <w:szCs w:val="28"/>
        </w:rPr>
        <w:t xml:space="preserve"> стали победителями </w:t>
      </w:r>
      <w:r w:rsidRPr="00A1426C">
        <w:rPr>
          <w:rFonts w:ascii="Times New Roman" w:hAnsi="Times New Roman" w:cs="Times New Roman"/>
          <w:kern w:val="28"/>
          <w:sz w:val="28"/>
          <w:szCs w:val="28"/>
        </w:rPr>
        <w:t>Республиканского конкурса театров здоровья «Правила дорожные знать каждому положено».</w:t>
      </w:r>
    </w:p>
    <w:p w:rsidR="00E26EC8" w:rsidRDefault="008B7483" w:rsidP="00440615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B74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Одной </w:t>
      </w:r>
      <w:r w:rsidR="00EA23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 задач этого года было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дальнейшее развитие механизма детского самоуправления. </w:t>
      </w:r>
      <w:r w:rsidRPr="00A14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 старшеклассников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школы </w:t>
      </w:r>
      <w:r w:rsidRPr="00A14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принимал </w:t>
      </w:r>
      <w:r w:rsidRPr="00A1426C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A1426C">
        <w:rPr>
          <w:rFonts w:ascii="Times New Roman" w:hAnsi="Times New Roman" w:cs="Times New Roman"/>
          <w:sz w:val="28"/>
          <w:szCs w:val="28"/>
        </w:rPr>
        <w:t xml:space="preserve">  в районном  и городском форуме Детс</w:t>
      </w:r>
      <w:r>
        <w:rPr>
          <w:rFonts w:ascii="Times New Roman" w:hAnsi="Times New Roman" w:cs="Times New Roman"/>
          <w:sz w:val="28"/>
          <w:szCs w:val="28"/>
        </w:rPr>
        <w:t>ких общественных организаций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A1426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1426C">
        <w:rPr>
          <w:rFonts w:ascii="Times New Roman" w:hAnsi="Times New Roman" w:cs="Times New Roman"/>
          <w:sz w:val="28"/>
          <w:szCs w:val="28"/>
        </w:rPr>
        <w:t xml:space="preserve">азани </w:t>
      </w:r>
      <w:r w:rsidRPr="00A1426C">
        <w:rPr>
          <w:rFonts w:ascii="Times New Roman" w:hAnsi="Times New Roman" w:cs="Times New Roman"/>
          <w:b/>
          <w:sz w:val="28"/>
          <w:szCs w:val="28"/>
        </w:rPr>
        <w:t xml:space="preserve">«Мы вместе». </w:t>
      </w:r>
      <w:r>
        <w:rPr>
          <w:rFonts w:ascii="Times New Roman" w:hAnsi="Times New Roman" w:cs="Times New Roman"/>
          <w:sz w:val="28"/>
          <w:szCs w:val="28"/>
        </w:rPr>
        <w:t xml:space="preserve">В конкурсе социальных </w:t>
      </w:r>
      <w:r w:rsidRPr="00A1426C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в секции «Город  доброй воли» принимал участие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Гимазетдинов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И., ученик 11а класса. </w:t>
      </w:r>
      <w:proofErr w:type="spellStart"/>
      <w:r w:rsidRPr="00A1426C">
        <w:rPr>
          <w:rFonts w:ascii="Times New Roman" w:hAnsi="Times New Roman" w:cs="Times New Roman"/>
          <w:sz w:val="28"/>
          <w:szCs w:val="28"/>
        </w:rPr>
        <w:t>Сайфутдинова</w:t>
      </w:r>
      <w:proofErr w:type="spellEnd"/>
      <w:r w:rsidRPr="00A1426C">
        <w:rPr>
          <w:rFonts w:ascii="Times New Roman" w:hAnsi="Times New Roman" w:cs="Times New Roman"/>
          <w:sz w:val="28"/>
          <w:szCs w:val="28"/>
        </w:rPr>
        <w:t xml:space="preserve"> Эльвира (7Б) выдвигала свою кандидатуру </w:t>
      </w:r>
      <w:r>
        <w:rPr>
          <w:rFonts w:ascii="Times New Roman" w:hAnsi="Times New Roman" w:cs="Times New Roman"/>
          <w:sz w:val="28"/>
          <w:szCs w:val="28"/>
        </w:rPr>
        <w:t xml:space="preserve">в актив </w:t>
      </w:r>
      <w:r w:rsidRPr="00A1426C">
        <w:rPr>
          <w:rFonts w:ascii="Times New Roman" w:hAnsi="Times New Roman" w:cs="Times New Roman"/>
          <w:sz w:val="28"/>
          <w:szCs w:val="28"/>
        </w:rPr>
        <w:t>ДОО образовательных учреждений Авиастро</w:t>
      </w:r>
      <w:r>
        <w:rPr>
          <w:rFonts w:ascii="Times New Roman" w:hAnsi="Times New Roman" w:cs="Times New Roman"/>
          <w:sz w:val="28"/>
          <w:szCs w:val="28"/>
        </w:rPr>
        <w:t>ительного района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азани </w:t>
      </w:r>
      <w:r w:rsidRPr="00A1426C">
        <w:rPr>
          <w:rFonts w:ascii="Times New Roman" w:hAnsi="Times New Roman" w:cs="Times New Roman"/>
          <w:sz w:val="28"/>
          <w:szCs w:val="28"/>
        </w:rPr>
        <w:t xml:space="preserve">и заняла </w:t>
      </w:r>
      <w:r w:rsidRPr="00A1426C">
        <w:rPr>
          <w:rFonts w:ascii="Times New Roman" w:hAnsi="Times New Roman" w:cs="Times New Roman"/>
          <w:sz w:val="28"/>
          <w:szCs w:val="28"/>
        </w:rPr>
        <w:lastRenderedPageBreak/>
        <w:t>пост заместителя руководителя Департамента по культуре.</w:t>
      </w:r>
      <w:r>
        <w:rPr>
          <w:rFonts w:ascii="Times New Roman" w:hAnsi="Times New Roman" w:cs="Times New Roman"/>
          <w:sz w:val="28"/>
          <w:szCs w:val="28"/>
        </w:rPr>
        <w:t xml:space="preserve"> Совет старшеклассников провел День самоуправления в школе и две дискотеки.</w:t>
      </w:r>
    </w:p>
    <w:p w:rsidR="008B7483" w:rsidRDefault="008B7483" w:rsidP="00D94DCA">
      <w:pPr>
        <w:tabs>
          <w:tab w:val="left" w:pos="5250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1426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мае в </w:t>
      </w:r>
      <w:r w:rsidRPr="00A1426C">
        <w:rPr>
          <w:rFonts w:ascii="Times New Roman" w:hAnsi="Times New Roman" w:cs="Times New Roman"/>
          <w:sz w:val="28"/>
          <w:szCs w:val="28"/>
        </w:rPr>
        <w:t xml:space="preserve">актовом зале школы прошла встреча совета старшеклассников и представителей </w:t>
      </w:r>
      <w:r w:rsidR="00D94DCA">
        <w:rPr>
          <w:rFonts w:ascii="Times New Roman" w:hAnsi="Times New Roman" w:cs="Times New Roman"/>
          <w:sz w:val="28"/>
          <w:szCs w:val="28"/>
        </w:rPr>
        <w:t xml:space="preserve">советов </w:t>
      </w:r>
      <w:r w:rsidRPr="00A1426C">
        <w:rPr>
          <w:rFonts w:ascii="Times New Roman" w:hAnsi="Times New Roman" w:cs="Times New Roman"/>
          <w:sz w:val="28"/>
          <w:szCs w:val="28"/>
        </w:rPr>
        <w:t>классных коллективов с администрацией</w:t>
      </w:r>
      <w:r w:rsidR="00D94DCA">
        <w:rPr>
          <w:rFonts w:ascii="Times New Roman" w:hAnsi="Times New Roman" w:cs="Times New Roman"/>
          <w:sz w:val="28"/>
          <w:szCs w:val="28"/>
        </w:rPr>
        <w:t xml:space="preserve"> школы. Ребята задавали</w:t>
      </w:r>
      <w:r w:rsidRPr="00A1426C">
        <w:rPr>
          <w:rFonts w:ascii="Times New Roman" w:hAnsi="Times New Roman" w:cs="Times New Roman"/>
          <w:sz w:val="28"/>
          <w:szCs w:val="28"/>
        </w:rPr>
        <w:t xml:space="preserve"> интересующие их вопросы, высказывали свои предложения. </w:t>
      </w:r>
      <w:r w:rsidR="00D94DCA">
        <w:rPr>
          <w:rFonts w:ascii="Times New Roman" w:hAnsi="Times New Roman" w:cs="Times New Roman"/>
          <w:sz w:val="28"/>
          <w:szCs w:val="28"/>
        </w:rPr>
        <w:t>Вопросы были разного характера: по учебному процессу</w:t>
      </w:r>
      <w:r w:rsidRPr="00A1426C">
        <w:rPr>
          <w:rFonts w:ascii="Times New Roman" w:hAnsi="Times New Roman" w:cs="Times New Roman"/>
          <w:sz w:val="28"/>
          <w:szCs w:val="28"/>
        </w:rPr>
        <w:t xml:space="preserve">, </w:t>
      </w:r>
      <w:r w:rsidR="00D94DCA">
        <w:rPr>
          <w:rFonts w:ascii="Times New Roman" w:hAnsi="Times New Roman" w:cs="Times New Roman"/>
          <w:sz w:val="28"/>
          <w:szCs w:val="28"/>
        </w:rPr>
        <w:t>по дисциплине, по спортивной жизни школы, по столовой, по</w:t>
      </w:r>
      <w:r w:rsidRPr="00A1426C">
        <w:rPr>
          <w:rFonts w:ascii="Times New Roman" w:hAnsi="Times New Roman" w:cs="Times New Roman"/>
          <w:sz w:val="28"/>
          <w:szCs w:val="28"/>
        </w:rPr>
        <w:t xml:space="preserve"> школьной форме</w:t>
      </w:r>
      <w:r w:rsidR="00D94DCA">
        <w:rPr>
          <w:rFonts w:ascii="Times New Roman" w:hAnsi="Times New Roman" w:cs="Times New Roman"/>
          <w:sz w:val="28"/>
          <w:szCs w:val="28"/>
        </w:rPr>
        <w:t xml:space="preserve"> и т.д</w:t>
      </w:r>
      <w:r w:rsidRPr="00A1426C">
        <w:rPr>
          <w:rFonts w:ascii="Times New Roman" w:hAnsi="Times New Roman" w:cs="Times New Roman"/>
          <w:sz w:val="28"/>
          <w:szCs w:val="28"/>
        </w:rPr>
        <w:t>. Встречей остались довольны все участники мероприятия.</w:t>
      </w:r>
    </w:p>
    <w:p w:rsidR="00D94DCA" w:rsidRPr="00D94DCA" w:rsidRDefault="00D94DCA" w:rsidP="00D94DC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26C">
        <w:rPr>
          <w:rFonts w:ascii="Times New Roman" w:eastAsia="Calibri" w:hAnsi="Times New Roman" w:cs="Times New Roman"/>
          <w:sz w:val="28"/>
          <w:szCs w:val="28"/>
        </w:rPr>
        <w:t>Период детства и юности – это время становления личности, а неповторимая, яркая личность может проявиться только в процессе самоутверждения в коллективе сверстников, единомышленников.</w:t>
      </w:r>
      <w:r w:rsidRPr="00A1426C">
        <w:rPr>
          <w:rFonts w:ascii="Times New Roman" w:hAnsi="Times New Roman" w:cs="Times New Roman"/>
          <w:sz w:val="28"/>
          <w:szCs w:val="28"/>
        </w:rPr>
        <w:t xml:space="preserve"> </w:t>
      </w:r>
      <w:r w:rsidRPr="00A1426C">
        <w:rPr>
          <w:rFonts w:ascii="Times New Roman" w:eastAsia="Calibri" w:hAnsi="Times New Roman" w:cs="Times New Roman"/>
          <w:sz w:val="28"/>
          <w:szCs w:val="28"/>
        </w:rPr>
        <w:t>Поэтому для заинтере</w:t>
      </w:r>
      <w:r>
        <w:rPr>
          <w:rFonts w:ascii="Times New Roman" w:eastAsia="Calibri" w:hAnsi="Times New Roman" w:cs="Times New Roman"/>
          <w:sz w:val="28"/>
          <w:szCs w:val="28"/>
        </w:rPr>
        <w:t>сованных детей  в течение  года</w:t>
      </w:r>
      <w:r w:rsidRPr="00A142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426C">
        <w:rPr>
          <w:rFonts w:ascii="Times New Roman" w:hAnsi="Times New Roman" w:cs="Times New Roman"/>
          <w:sz w:val="28"/>
          <w:szCs w:val="28"/>
        </w:rPr>
        <w:t xml:space="preserve">в нашей школе </w:t>
      </w:r>
      <w:r>
        <w:rPr>
          <w:rFonts w:ascii="Times New Roman" w:hAnsi="Times New Roman" w:cs="Times New Roman"/>
          <w:sz w:val="28"/>
          <w:szCs w:val="28"/>
        </w:rPr>
        <w:t>велась</w:t>
      </w:r>
      <w:r w:rsidRPr="00A1426C">
        <w:rPr>
          <w:rFonts w:ascii="Times New Roman" w:hAnsi="Times New Roman" w:cs="Times New Roman"/>
          <w:sz w:val="28"/>
          <w:szCs w:val="28"/>
        </w:rPr>
        <w:t xml:space="preserve"> работа по республиканск</w:t>
      </w:r>
      <w:r>
        <w:rPr>
          <w:rFonts w:ascii="Times New Roman" w:hAnsi="Times New Roman" w:cs="Times New Roman"/>
          <w:sz w:val="28"/>
          <w:szCs w:val="28"/>
        </w:rPr>
        <w:t>ому проекту «Основы лидерства» (р</w:t>
      </w:r>
      <w:r w:rsidRPr="00A1426C">
        <w:rPr>
          <w:rFonts w:ascii="Times New Roman" w:hAnsi="Times New Roman" w:cs="Times New Roman"/>
          <w:sz w:val="28"/>
          <w:szCs w:val="28"/>
        </w:rPr>
        <w:t xml:space="preserve">уководитель проекта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26C">
        <w:rPr>
          <w:rFonts w:ascii="Times New Roman" w:hAnsi="Times New Roman" w:cs="Times New Roman"/>
          <w:sz w:val="28"/>
          <w:szCs w:val="28"/>
        </w:rPr>
        <w:t>психолог  Мифтахова Э.А.</w:t>
      </w:r>
      <w:r>
        <w:rPr>
          <w:rFonts w:ascii="Times New Roman" w:hAnsi="Times New Roman" w:cs="Times New Roman"/>
          <w:sz w:val="28"/>
          <w:szCs w:val="28"/>
        </w:rPr>
        <w:t>)</w:t>
      </w:r>
      <w:r w:rsidR="00EA2339">
        <w:rPr>
          <w:rFonts w:ascii="Times New Roman" w:hAnsi="Times New Roman" w:cs="Times New Roman"/>
          <w:sz w:val="28"/>
          <w:szCs w:val="28"/>
        </w:rPr>
        <w:t>.</w:t>
      </w:r>
      <w:r w:rsidRPr="00A1426C">
        <w:rPr>
          <w:rFonts w:ascii="Times New Roman" w:hAnsi="Times New Roman" w:cs="Times New Roman"/>
          <w:sz w:val="28"/>
          <w:szCs w:val="28"/>
        </w:rPr>
        <w:t xml:space="preserve"> </w:t>
      </w:r>
      <w:r w:rsidRPr="00A1426C">
        <w:rPr>
          <w:rFonts w:ascii="Times New Roman" w:eastAsia="Calibri" w:hAnsi="Times New Roman" w:cs="Times New Roman"/>
          <w:sz w:val="28"/>
          <w:szCs w:val="28"/>
        </w:rPr>
        <w:t>Программа курса для старшеклассников «Основы лидерства» является программой дополнительного образования детей, построена с учетом возрастных особенностей и интересов учащихся. В течение года курс посещали учащиеся 7, 8, 10 и 11 классов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1426C">
        <w:rPr>
          <w:rFonts w:ascii="Times New Roman" w:eastAsia="Calibri" w:hAnsi="Times New Roman" w:cs="Times New Roman"/>
          <w:sz w:val="28"/>
          <w:szCs w:val="28"/>
        </w:rPr>
        <w:t xml:space="preserve"> Основными интерактивными методами и </w:t>
      </w:r>
      <w:r>
        <w:rPr>
          <w:rFonts w:ascii="Times New Roman" w:eastAsia="Calibri" w:hAnsi="Times New Roman" w:cs="Times New Roman"/>
          <w:sz w:val="28"/>
          <w:szCs w:val="28"/>
        </w:rPr>
        <w:t>технологиями обучения являлись:</w:t>
      </w:r>
      <w:r w:rsidRPr="00A1426C">
        <w:rPr>
          <w:rFonts w:ascii="Times New Roman" w:eastAsia="Calibri" w:hAnsi="Times New Roman" w:cs="Times New Roman"/>
          <w:sz w:val="28"/>
          <w:szCs w:val="28"/>
        </w:rPr>
        <w:t xml:space="preserve"> моделирование ситуаций, ролей, мозговой штурм, диалогические ситуации, рефлексия опыта, групповая работа, психологические тренинги, командное взаимодействие, деловые и ролевые игры. Итогом работы явилось выступление ребят  по собственному сцен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арию на школьных мероприятиях </w:t>
      </w:r>
      <w:r w:rsidRPr="00A1426C">
        <w:rPr>
          <w:rFonts w:ascii="Times New Roman" w:eastAsia="Calibri" w:hAnsi="Times New Roman" w:cs="Times New Roman"/>
          <w:sz w:val="28"/>
          <w:szCs w:val="28"/>
        </w:rPr>
        <w:t xml:space="preserve">«Последнем звонке» и на «Дне рождения школы». Участие в районном конкурсе «Лидер года 2011», принесло победное </w:t>
      </w:r>
      <w:r w:rsidRPr="00A1426C">
        <w:rPr>
          <w:rFonts w:ascii="Times New Roman" w:eastAsia="Calibri" w:hAnsi="Times New Roman" w:cs="Times New Roman"/>
          <w:sz w:val="28"/>
          <w:szCs w:val="28"/>
          <w:lang w:val="fr-FR"/>
        </w:rPr>
        <w:t>III</w:t>
      </w:r>
      <w:r w:rsidRPr="00A1426C">
        <w:rPr>
          <w:rFonts w:ascii="Times New Roman" w:eastAsia="Calibri" w:hAnsi="Times New Roman" w:cs="Times New Roman"/>
          <w:sz w:val="28"/>
          <w:szCs w:val="28"/>
        </w:rPr>
        <w:t xml:space="preserve"> место для </w:t>
      </w:r>
      <w:proofErr w:type="spellStart"/>
      <w:r w:rsidRPr="00A1426C">
        <w:rPr>
          <w:rFonts w:ascii="Times New Roman" w:eastAsia="Calibri" w:hAnsi="Times New Roman" w:cs="Times New Roman"/>
          <w:sz w:val="28"/>
          <w:szCs w:val="28"/>
        </w:rPr>
        <w:t>Сайфутдиновой</w:t>
      </w:r>
      <w:proofErr w:type="spellEnd"/>
      <w:r w:rsidRPr="00A142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426C">
        <w:rPr>
          <w:rFonts w:ascii="Times New Roman" w:eastAsia="Calibri" w:hAnsi="Times New Roman" w:cs="Times New Roman"/>
          <w:sz w:val="28"/>
          <w:szCs w:val="28"/>
        </w:rPr>
        <w:t>Эльвины</w:t>
      </w:r>
      <w:proofErr w:type="spellEnd"/>
      <w:r w:rsidRPr="00A1426C">
        <w:rPr>
          <w:rFonts w:ascii="Times New Roman" w:eastAsia="Calibri" w:hAnsi="Times New Roman" w:cs="Times New Roman"/>
          <w:sz w:val="28"/>
          <w:szCs w:val="28"/>
        </w:rPr>
        <w:t>, ученицы 7Б класса. А участие в городском этапе конкурса среди руководителей д</w:t>
      </w:r>
      <w:r>
        <w:rPr>
          <w:rFonts w:ascii="Times New Roman" w:eastAsia="Calibri" w:hAnsi="Times New Roman" w:cs="Times New Roman"/>
          <w:sz w:val="28"/>
          <w:szCs w:val="28"/>
        </w:rPr>
        <w:t>етских общественных организаций</w:t>
      </w:r>
      <w:r w:rsidRPr="00A142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принесло </w:t>
      </w:r>
      <w:r w:rsidRPr="00A1426C">
        <w:rPr>
          <w:rFonts w:ascii="Times New Roman" w:eastAsia="Calibri" w:hAnsi="Times New Roman" w:cs="Times New Roman"/>
          <w:sz w:val="28"/>
          <w:szCs w:val="28"/>
        </w:rPr>
        <w:t>победу</w:t>
      </w:r>
      <w:r w:rsidRPr="00D94D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426C">
        <w:rPr>
          <w:rFonts w:ascii="Times New Roman" w:eastAsia="Calibri" w:hAnsi="Times New Roman" w:cs="Times New Roman"/>
          <w:sz w:val="28"/>
          <w:szCs w:val="28"/>
        </w:rPr>
        <w:t xml:space="preserve">для руководителя курса </w:t>
      </w:r>
      <w:proofErr w:type="spellStart"/>
      <w:r w:rsidRPr="00A1426C">
        <w:rPr>
          <w:rFonts w:ascii="Times New Roman" w:eastAsia="Calibri" w:hAnsi="Times New Roman" w:cs="Times New Roman"/>
          <w:sz w:val="28"/>
          <w:szCs w:val="28"/>
        </w:rPr>
        <w:t>Мифтаховой</w:t>
      </w:r>
      <w:proofErr w:type="spellEnd"/>
      <w:r w:rsidRPr="00A1426C">
        <w:rPr>
          <w:rFonts w:ascii="Times New Roman" w:eastAsia="Calibri" w:hAnsi="Times New Roman" w:cs="Times New Roman"/>
          <w:sz w:val="28"/>
          <w:szCs w:val="28"/>
        </w:rPr>
        <w:t xml:space="preserve"> Э.А.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номинации «Служение детству».</w:t>
      </w:r>
    </w:p>
    <w:p w:rsidR="004275A9" w:rsidRDefault="00480D84" w:rsidP="004275A9">
      <w:pPr>
        <w:spacing w:after="0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Однако</w:t>
      </w:r>
      <w:r w:rsidR="00D94D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вместе с тем необходимо отметить, что Совет старшеклассников работает периодически, от одного мероприятия к другому, нет четкой структуры, плана работы, выборы в Совет школы не являются событием, деятельность Совета школы никак не освещается. Администрацией школы уделяется недостаточное внимание развитию детского самоуправления.</w:t>
      </w:r>
    </w:p>
    <w:p w:rsidR="004275A9" w:rsidRPr="008330DA" w:rsidRDefault="004275A9" w:rsidP="008330D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Классный руководитель играет главную роль  в формировании коллектива и в организации его воздействия на личность учащегося.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A1426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 много талантливых учителей, но мало по-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настоящему</w:t>
      </w:r>
      <w:r w:rsidRPr="00A14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профессиональных классных руководителей. Некоторые классные руководители формально </w:t>
      </w:r>
      <w:r w:rsidRPr="00A142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относятся к своим обязанностям: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во</w:t>
      </w:r>
      <w:r w:rsidRPr="00A1426C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проверяют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14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дневники, нет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сигнальных листовок</w:t>
      </w:r>
      <w:r w:rsidRPr="00A1426C">
        <w:rPr>
          <w:rFonts w:ascii="Times New Roman" w:eastAsia="Times New Roman" w:hAnsi="Times New Roman" w:cs="Times New Roman"/>
          <w:color w:val="000000"/>
          <w:sz w:val="28"/>
          <w:szCs w:val="28"/>
        </w:rPr>
        <w:t>, плохо контролируют посещаемость учеников класса. В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426C">
        <w:rPr>
          <w:rFonts w:ascii="Times New Roman" w:eastAsia="Times New Roman" w:hAnsi="Times New Roman" w:cs="Times New Roman"/>
          <w:color w:val="000000"/>
          <w:sz w:val="28"/>
          <w:szCs w:val="28"/>
        </w:rPr>
        <w:t>же время есть учителя, неравнодушные к проб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лемам ребенка: Галиева </w:t>
      </w:r>
      <w:r w:rsidRPr="00A1426C">
        <w:rPr>
          <w:rFonts w:ascii="Times New Roman" w:eastAsia="Times New Roman" w:hAnsi="Times New Roman" w:cs="Times New Roman"/>
          <w:color w:val="000000"/>
          <w:sz w:val="28"/>
          <w:szCs w:val="28"/>
        </w:rPr>
        <w:t>И.Ю.(7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14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A1426C">
        <w:rPr>
          <w:rFonts w:ascii="Times New Roman" w:eastAsia="Times New Roman" w:hAnsi="Times New Roman" w:cs="Times New Roman"/>
          <w:color w:val="000000"/>
          <w:sz w:val="28"/>
          <w:szCs w:val="28"/>
        </w:rPr>
        <w:t>Самиг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уллова</w:t>
      </w:r>
      <w:proofErr w:type="spellEnd"/>
      <w:r w:rsidRPr="00A14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И.Г.(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7а</w:t>
      </w:r>
      <w:r w:rsidRPr="00A14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A1426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алимуллина</w:t>
      </w:r>
      <w:proofErr w:type="spellEnd"/>
      <w:r w:rsidRPr="00A14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(4б</w:t>
      </w:r>
      <w:r w:rsidRPr="00A1426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Абдыева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М.Т.(2б), Акулинина И.В.(3б), Назарова</w:t>
      </w:r>
      <w:r w:rsidR="00833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С.Д.(3в</w:t>
      </w:r>
      <w:r w:rsidRPr="00A1426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8330D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330DA">
        <w:rPr>
          <w:rFonts w:ascii="Times New Roman" w:hAnsi="Times New Roman" w:cs="Times New Roman"/>
          <w:color w:val="000000"/>
          <w:sz w:val="28"/>
          <w:szCs w:val="28"/>
        </w:rPr>
        <w:t>Зарва</w:t>
      </w:r>
      <w:proofErr w:type="spellEnd"/>
      <w:r w:rsidRPr="00A1426C">
        <w:rPr>
          <w:rFonts w:ascii="Times New Roman" w:hAnsi="Times New Roman" w:cs="Times New Roman"/>
          <w:color w:val="000000"/>
          <w:sz w:val="28"/>
          <w:szCs w:val="28"/>
        </w:rPr>
        <w:t xml:space="preserve"> Ю.А.</w:t>
      </w:r>
      <w:r w:rsidR="008330DA">
        <w:rPr>
          <w:rFonts w:ascii="Times New Roman" w:hAnsi="Times New Roman" w:cs="Times New Roman"/>
          <w:color w:val="000000"/>
          <w:sz w:val="28"/>
          <w:szCs w:val="28"/>
        </w:rPr>
        <w:t>(5б).</w:t>
      </w:r>
      <w:r w:rsidR="00EA2339">
        <w:rPr>
          <w:rFonts w:ascii="Times New Roman" w:hAnsi="Times New Roman" w:cs="Times New Roman"/>
          <w:sz w:val="28"/>
          <w:szCs w:val="28"/>
        </w:rPr>
        <w:t xml:space="preserve"> Несмотря на</w:t>
      </w:r>
      <w:r w:rsidR="008330DA" w:rsidRPr="00A1426C">
        <w:rPr>
          <w:rFonts w:ascii="Times New Roman" w:hAnsi="Times New Roman" w:cs="Times New Roman"/>
          <w:sz w:val="28"/>
          <w:szCs w:val="28"/>
        </w:rPr>
        <w:t xml:space="preserve"> проделанную работу, в школе еще слабо  организована работа методического объединения  с  начинающими, малоопытными классными руководителями. На следующий учебный год </w:t>
      </w:r>
      <w:r w:rsidR="00480D84">
        <w:rPr>
          <w:rFonts w:ascii="Times New Roman" w:hAnsi="Times New Roman" w:cs="Times New Roman"/>
          <w:sz w:val="28"/>
          <w:szCs w:val="28"/>
        </w:rPr>
        <w:t xml:space="preserve">им </w:t>
      </w:r>
      <w:r w:rsidR="008330DA" w:rsidRPr="00A1426C">
        <w:rPr>
          <w:rFonts w:ascii="Times New Roman" w:hAnsi="Times New Roman" w:cs="Times New Roman"/>
          <w:sz w:val="28"/>
          <w:szCs w:val="28"/>
        </w:rPr>
        <w:t xml:space="preserve">нужно чаще посещать семинары, семинары - практикумы и мастер-классы для начинающих классных руководителей, проводимых в районе и городе, тем самым искать </w:t>
      </w:r>
      <w:r w:rsidR="008330DA" w:rsidRPr="008330DA">
        <w:rPr>
          <w:rFonts w:ascii="Times New Roman" w:hAnsi="Times New Roman" w:cs="Times New Roman"/>
          <w:sz w:val="28"/>
          <w:szCs w:val="28"/>
        </w:rPr>
        <w:t>н</w:t>
      </w:r>
      <w:r w:rsidR="008330DA" w:rsidRPr="008330DA">
        <w:rPr>
          <w:rStyle w:val="ab"/>
          <w:rFonts w:ascii="Times New Roman" w:hAnsi="Times New Roman" w:cs="Times New Roman"/>
          <w:b w:val="0"/>
          <w:sz w:val="28"/>
          <w:szCs w:val="28"/>
        </w:rPr>
        <w:t>овые подходы в организации воспитательного</w:t>
      </w:r>
      <w:r w:rsidR="00EA2339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процесса  классного коллектива.</w:t>
      </w:r>
    </w:p>
    <w:p w:rsidR="00280539" w:rsidRPr="00280539" w:rsidRDefault="00280539" w:rsidP="002805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539">
        <w:rPr>
          <w:rFonts w:ascii="Times New Roman" w:hAnsi="Times New Roman" w:cs="Times New Roman"/>
          <w:b/>
          <w:sz w:val="28"/>
          <w:szCs w:val="28"/>
        </w:rPr>
        <w:t>Научно-методическое обеспечение учебно-воспитательного процесса</w:t>
      </w:r>
    </w:p>
    <w:p w:rsidR="00280539" w:rsidRDefault="00280539" w:rsidP="00280539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539">
        <w:rPr>
          <w:rFonts w:ascii="Times New Roman" w:hAnsi="Times New Roman" w:cs="Times New Roman"/>
          <w:b/>
          <w:sz w:val="28"/>
          <w:szCs w:val="28"/>
        </w:rPr>
        <w:t>Кадровый потенциал</w:t>
      </w:r>
    </w:p>
    <w:p w:rsidR="00B61CE4" w:rsidRDefault="00B61CE4" w:rsidP="00B61CE4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рейтинг школы, положительные итоги обучения и воспитания – результат работы высокопрофессионального мотивированного на успешность педагогического коллектива. </w:t>
      </w:r>
    </w:p>
    <w:p w:rsidR="00F50F79" w:rsidRDefault="00F50F79" w:rsidP="00B61CE4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61CE4" w:rsidRPr="00B61CE4">
        <w:rPr>
          <w:rFonts w:ascii="Times New Roman" w:hAnsi="Times New Roman" w:cs="Times New Roman"/>
          <w:sz w:val="28"/>
          <w:szCs w:val="28"/>
        </w:rPr>
        <w:t xml:space="preserve"> шко</w:t>
      </w:r>
      <w:r w:rsidR="008B2075">
        <w:rPr>
          <w:rFonts w:ascii="Times New Roman" w:hAnsi="Times New Roman" w:cs="Times New Roman"/>
          <w:sz w:val="28"/>
          <w:szCs w:val="28"/>
        </w:rPr>
        <w:t>ле работае</w:t>
      </w:r>
      <w:r>
        <w:rPr>
          <w:rFonts w:ascii="Times New Roman" w:hAnsi="Times New Roman" w:cs="Times New Roman"/>
          <w:sz w:val="28"/>
          <w:szCs w:val="28"/>
        </w:rPr>
        <w:t>т 66</w:t>
      </w:r>
      <w:r w:rsidR="00B61CE4" w:rsidRPr="00B61CE4">
        <w:rPr>
          <w:rFonts w:ascii="Times New Roman" w:hAnsi="Times New Roman" w:cs="Times New Roman"/>
          <w:sz w:val="28"/>
          <w:szCs w:val="28"/>
        </w:rPr>
        <w:t xml:space="preserve"> педагогов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B61CE4" w:rsidRPr="00B61CE4">
        <w:rPr>
          <w:rFonts w:ascii="Times New Roman" w:hAnsi="Times New Roman" w:cs="Times New Roman"/>
          <w:sz w:val="28"/>
          <w:szCs w:val="28"/>
        </w:rPr>
        <w:t xml:space="preserve"> укомплектованность педагогическими кадрами – составляет 100%. </w:t>
      </w:r>
      <w:r>
        <w:rPr>
          <w:rFonts w:ascii="Times New Roman" w:hAnsi="Times New Roman" w:cs="Times New Roman"/>
          <w:sz w:val="28"/>
          <w:szCs w:val="28"/>
        </w:rPr>
        <w:t xml:space="preserve">Существующие проблемы с учителями трудового обучения, обществознания решались за счет учителей-совместителей, однако это временное решение проблемы. </w:t>
      </w:r>
      <w:r w:rsidR="008B2075">
        <w:rPr>
          <w:rFonts w:ascii="Times New Roman" w:hAnsi="Times New Roman" w:cs="Times New Roman"/>
          <w:sz w:val="28"/>
          <w:szCs w:val="28"/>
        </w:rPr>
        <w:t>Трудности в организации учебного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также создают учителя, находящиеся длительное время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больничном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так, например, замена уроков физики другим учителем невозможна, когда в школе - один учитель физики.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избежание кадровых проблем на следующий учебный год</w:t>
      </w:r>
      <w:r w:rsidR="008B2075">
        <w:rPr>
          <w:rFonts w:ascii="Times New Roman" w:hAnsi="Times New Roman" w:cs="Times New Roman"/>
          <w:sz w:val="28"/>
          <w:szCs w:val="28"/>
        </w:rPr>
        <w:t xml:space="preserve"> оформлена заявка на участие школы в качестве работодателя в республиканском конкурсе</w:t>
      </w:r>
      <w:proofErr w:type="gramEnd"/>
      <w:r w:rsidR="008B2075">
        <w:rPr>
          <w:rFonts w:ascii="Times New Roman" w:hAnsi="Times New Roman" w:cs="Times New Roman"/>
          <w:sz w:val="28"/>
          <w:szCs w:val="28"/>
        </w:rPr>
        <w:t xml:space="preserve"> на грант «Наш новый учитель» по предметам: физика, обществознание, трудовое обучение и физическая культура.</w:t>
      </w:r>
    </w:p>
    <w:p w:rsidR="00B61CE4" w:rsidRPr="00B61CE4" w:rsidRDefault="00B61CE4" w:rsidP="00B61CE4">
      <w:pPr>
        <w:spacing w:after="0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CE4">
        <w:rPr>
          <w:rFonts w:ascii="Times New Roman" w:hAnsi="Times New Roman" w:cs="Times New Roman"/>
          <w:sz w:val="28"/>
          <w:szCs w:val="28"/>
        </w:rPr>
        <w:t xml:space="preserve">Средний возраст учителей школы составляет 38 лет. </w:t>
      </w:r>
      <w:r w:rsidR="008B2075">
        <w:rPr>
          <w:rFonts w:ascii="Times New Roman" w:hAnsi="Times New Roman" w:cs="Times New Roman"/>
          <w:sz w:val="28"/>
          <w:szCs w:val="28"/>
        </w:rPr>
        <w:t>63 педагога</w:t>
      </w:r>
      <w:r w:rsidRPr="00B61CE4">
        <w:rPr>
          <w:rFonts w:ascii="Times New Roman" w:hAnsi="Times New Roman" w:cs="Times New Roman"/>
          <w:sz w:val="28"/>
          <w:szCs w:val="28"/>
        </w:rPr>
        <w:t xml:space="preserve"> имеют высшее образование</w:t>
      </w:r>
      <w:r w:rsidRPr="00EA2339">
        <w:rPr>
          <w:rFonts w:ascii="Times New Roman" w:hAnsi="Times New Roman" w:cs="Times New Roman"/>
          <w:sz w:val="28"/>
          <w:szCs w:val="28"/>
        </w:rPr>
        <w:t xml:space="preserve">, </w:t>
      </w:r>
      <w:r w:rsidR="008B2075" w:rsidRPr="00EA2339">
        <w:rPr>
          <w:rFonts w:ascii="Times New Roman" w:hAnsi="Times New Roman" w:cs="Times New Roman"/>
          <w:sz w:val="28"/>
          <w:szCs w:val="28"/>
        </w:rPr>
        <w:t xml:space="preserve"> </w:t>
      </w:r>
      <w:r w:rsidR="00EA2339" w:rsidRPr="00EA2339">
        <w:rPr>
          <w:rFonts w:ascii="Times New Roman" w:hAnsi="Times New Roman" w:cs="Times New Roman"/>
          <w:sz w:val="28"/>
          <w:szCs w:val="28"/>
        </w:rPr>
        <w:t>9</w:t>
      </w:r>
      <w:r w:rsidR="008B2075" w:rsidRPr="00EA2339">
        <w:rPr>
          <w:rFonts w:ascii="Times New Roman" w:hAnsi="Times New Roman" w:cs="Times New Roman"/>
          <w:sz w:val="28"/>
          <w:szCs w:val="28"/>
        </w:rPr>
        <w:t xml:space="preserve"> учителей имею высшую квалификационную категорию, 1</w:t>
      </w:r>
      <w:r w:rsidR="00EA2339" w:rsidRPr="00EA2339">
        <w:rPr>
          <w:rFonts w:ascii="Times New Roman" w:hAnsi="Times New Roman" w:cs="Times New Roman"/>
          <w:sz w:val="28"/>
          <w:szCs w:val="28"/>
        </w:rPr>
        <w:t>9</w:t>
      </w:r>
      <w:r w:rsidRPr="00EA2339">
        <w:rPr>
          <w:rFonts w:ascii="Times New Roman" w:hAnsi="Times New Roman" w:cs="Times New Roman"/>
          <w:sz w:val="28"/>
          <w:szCs w:val="28"/>
        </w:rPr>
        <w:t xml:space="preserve"> учителей имеют первую квалификационную категорию, </w:t>
      </w:r>
      <w:r w:rsidR="008B2075" w:rsidRPr="00EA2339">
        <w:rPr>
          <w:rFonts w:ascii="Times New Roman" w:hAnsi="Times New Roman" w:cs="Times New Roman"/>
          <w:sz w:val="28"/>
          <w:szCs w:val="28"/>
        </w:rPr>
        <w:t>1</w:t>
      </w:r>
      <w:r w:rsidR="00EA2339" w:rsidRPr="00EA2339">
        <w:rPr>
          <w:rFonts w:ascii="Times New Roman" w:hAnsi="Times New Roman" w:cs="Times New Roman"/>
          <w:sz w:val="28"/>
          <w:szCs w:val="28"/>
        </w:rPr>
        <w:t>9 учителей – 2 категорию, без категории – только учителя и педагоги</w:t>
      </w:r>
      <w:r w:rsidR="00EA2339">
        <w:rPr>
          <w:rFonts w:ascii="Times New Roman" w:hAnsi="Times New Roman" w:cs="Times New Roman"/>
          <w:sz w:val="28"/>
          <w:szCs w:val="28"/>
        </w:rPr>
        <w:t>, имеющие опыт работы менее 2 лет.</w:t>
      </w:r>
      <w:r w:rsidRPr="00B61CE4">
        <w:rPr>
          <w:rFonts w:ascii="Times New Roman" w:hAnsi="Times New Roman" w:cs="Times New Roman"/>
          <w:sz w:val="28"/>
          <w:szCs w:val="28"/>
        </w:rPr>
        <w:t xml:space="preserve"> В этом учебном году достойно </w:t>
      </w:r>
      <w:r w:rsidR="008B2075">
        <w:rPr>
          <w:rFonts w:ascii="Times New Roman" w:hAnsi="Times New Roman" w:cs="Times New Roman"/>
          <w:sz w:val="28"/>
          <w:szCs w:val="28"/>
        </w:rPr>
        <w:t>прошли</w:t>
      </w:r>
      <w:r w:rsidRPr="00B61CE4">
        <w:rPr>
          <w:rFonts w:ascii="Times New Roman" w:hAnsi="Times New Roman" w:cs="Times New Roman"/>
          <w:sz w:val="28"/>
          <w:szCs w:val="28"/>
        </w:rPr>
        <w:t xml:space="preserve"> аттестацию </w:t>
      </w:r>
      <w:r w:rsidR="008B2075">
        <w:rPr>
          <w:rFonts w:ascii="Times New Roman" w:hAnsi="Times New Roman" w:cs="Times New Roman"/>
          <w:sz w:val="28"/>
          <w:szCs w:val="28"/>
        </w:rPr>
        <w:t>13 человек: (3 – на высшую, 4 – на первую, 6 – на вторую категорию).</w:t>
      </w:r>
    </w:p>
    <w:p w:rsidR="00B61CE4" w:rsidRPr="00EA2339" w:rsidRDefault="00B61CE4" w:rsidP="00C634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CE4">
        <w:rPr>
          <w:rFonts w:ascii="Times New Roman" w:hAnsi="Times New Roman" w:cs="Times New Roman"/>
          <w:sz w:val="28"/>
          <w:szCs w:val="28"/>
        </w:rPr>
        <w:t xml:space="preserve">В прошлом учебном году </w:t>
      </w:r>
      <w:r w:rsidR="00EA2339">
        <w:rPr>
          <w:rFonts w:ascii="Times New Roman" w:hAnsi="Times New Roman" w:cs="Times New Roman"/>
          <w:sz w:val="28"/>
          <w:szCs w:val="28"/>
        </w:rPr>
        <w:t>курсовую подготовку прошли 21 человек, из них в ИРО РТ – 8 человек, в ГМЦ – 2 человека.</w:t>
      </w:r>
      <w:r w:rsidR="00C63429">
        <w:rPr>
          <w:rFonts w:ascii="Times New Roman" w:hAnsi="Times New Roman" w:cs="Times New Roman"/>
          <w:sz w:val="28"/>
          <w:szCs w:val="28"/>
        </w:rPr>
        <w:t xml:space="preserve"> </w:t>
      </w:r>
      <w:r w:rsidR="00EA2339">
        <w:rPr>
          <w:rFonts w:ascii="Times New Roman" w:hAnsi="Times New Roman" w:cs="Times New Roman"/>
          <w:sz w:val="28"/>
          <w:szCs w:val="28"/>
        </w:rPr>
        <w:t>Девять</w:t>
      </w:r>
      <w:r w:rsidRPr="00B61CE4">
        <w:rPr>
          <w:rFonts w:ascii="Times New Roman" w:hAnsi="Times New Roman" w:cs="Times New Roman"/>
          <w:sz w:val="28"/>
          <w:szCs w:val="28"/>
        </w:rPr>
        <w:t xml:space="preserve"> учителей прошли курсы повышения квалификации при НОУ «Школа Кенгуру» по вопросам предшкольного </w:t>
      </w:r>
      <w:r w:rsidR="00C63429">
        <w:rPr>
          <w:rFonts w:ascii="Times New Roman" w:hAnsi="Times New Roman" w:cs="Times New Roman"/>
          <w:sz w:val="28"/>
          <w:szCs w:val="28"/>
        </w:rPr>
        <w:t xml:space="preserve">и начального </w:t>
      </w:r>
      <w:r w:rsidRPr="00B61CE4">
        <w:rPr>
          <w:rFonts w:ascii="Times New Roman" w:hAnsi="Times New Roman" w:cs="Times New Roman"/>
          <w:sz w:val="28"/>
          <w:szCs w:val="28"/>
        </w:rPr>
        <w:t>образования</w:t>
      </w:r>
      <w:r w:rsidR="00C63429">
        <w:rPr>
          <w:rFonts w:ascii="Times New Roman" w:hAnsi="Times New Roman" w:cs="Times New Roman"/>
          <w:sz w:val="28"/>
          <w:szCs w:val="28"/>
        </w:rPr>
        <w:t>.</w:t>
      </w:r>
      <w:r w:rsidRPr="00B61CE4">
        <w:rPr>
          <w:rFonts w:ascii="Times New Roman" w:hAnsi="Times New Roman" w:cs="Times New Roman"/>
          <w:sz w:val="28"/>
          <w:szCs w:val="28"/>
        </w:rPr>
        <w:t xml:space="preserve">  </w:t>
      </w:r>
      <w:r w:rsidR="00EA2339" w:rsidRPr="00EA2339">
        <w:rPr>
          <w:rFonts w:ascii="Times New Roman" w:hAnsi="Times New Roman" w:cs="Times New Roman"/>
          <w:sz w:val="28"/>
          <w:szCs w:val="28"/>
        </w:rPr>
        <w:t>16</w:t>
      </w:r>
      <w:r w:rsidRPr="00EA2339">
        <w:rPr>
          <w:rFonts w:ascii="Times New Roman" w:hAnsi="Times New Roman" w:cs="Times New Roman"/>
          <w:sz w:val="28"/>
          <w:szCs w:val="28"/>
        </w:rPr>
        <w:t xml:space="preserve"> </w:t>
      </w:r>
      <w:r w:rsidRPr="00B61CE4">
        <w:rPr>
          <w:rFonts w:ascii="Times New Roman" w:hAnsi="Times New Roman" w:cs="Times New Roman"/>
          <w:sz w:val="28"/>
          <w:szCs w:val="28"/>
        </w:rPr>
        <w:t xml:space="preserve">учителей прошли курсы </w:t>
      </w:r>
      <w:r w:rsidRPr="00B61CE4">
        <w:rPr>
          <w:rFonts w:ascii="Times New Roman" w:hAnsi="Times New Roman" w:cs="Times New Roman"/>
          <w:sz w:val="28"/>
          <w:szCs w:val="28"/>
        </w:rPr>
        <w:lastRenderedPageBreak/>
        <w:t>английского языка «Учитель будущего: подготовка учителей – предметников по английскому языку»</w:t>
      </w:r>
      <w:r w:rsidR="00C63429">
        <w:rPr>
          <w:rFonts w:ascii="Times New Roman" w:hAnsi="Times New Roman" w:cs="Times New Roman"/>
          <w:sz w:val="28"/>
          <w:szCs w:val="28"/>
        </w:rPr>
        <w:t xml:space="preserve"> в рамках сингапурского проекта и в августе будут осваивать опыт лучших учителей, методистов Сингапура. Четверо</w:t>
      </w:r>
      <w:r w:rsidRPr="00B61CE4">
        <w:rPr>
          <w:rFonts w:ascii="Times New Roman" w:hAnsi="Times New Roman" w:cs="Times New Roman"/>
          <w:sz w:val="28"/>
          <w:szCs w:val="28"/>
        </w:rPr>
        <w:t xml:space="preserve"> учителей прошли курсы по ФГОС, а также посетили городские и республикан</w:t>
      </w:r>
      <w:r w:rsidR="00C63429">
        <w:rPr>
          <w:rFonts w:ascii="Times New Roman" w:hAnsi="Times New Roman" w:cs="Times New Roman"/>
          <w:sz w:val="28"/>
          <w:szCs w:val="28"/>
        </w:rPr>
        <w:t>ские семинары по внедрению ФГОС.</w:t>
      </w:r>
      <w:r w:rsidRPr="00B61CE4">
        <w:rPr>
          <w:rFonts w:ascii="Times New Roman" w:hAnsi="Times New Roman" w:cs="Times New Roman"/>
          <w:sz w:val="28"/>
          <w:szCs w:val="28"/>
        </w:rPr>
        <w:t xml:space="preserve"> </w:t>
      </w:r>
      <w:r w:rsidR="00C63429">
        <w:rPr>
          <w:rFonts w:ascii="Times New Roman" w:hAnsi="Times New Roman" w:cs="Times New Roman"/>
          <w:sz w:val="28"/>
          <w:szCs w:val="28"/>
        </w:rPr>
        <w:t>Практически в</w:t>
      </w:r>
      <w:r w:rsidRPr="00B61CE4">
        <w:rPr>
          <w:rFonts w:ascii="Times New Roman" w:hAnsi="Times New Roman" w:cs="Times New Roman"/>
          <w:sz w:val="28"/>
          <w:szCs w:val="28"/>
        </w:rPr>
        <w:t xml:space="preserve">се учителя в течение года находились в состоянии </w:t>
      </w:r>
      <w:r w:rsidR="00C63429">
        <w:rPr>
          <w:rFonts w:ascii="Times New Roman" w:hAnsi="Times New Roman" w:cs="Times New Roman"/>
          <w:sz w:val="28"/>
          <w:szCs w:val="28"/>
        </w:rPr>
        <w:t xml:space="preserve"> </w:t>
      </w:r>
      <w:r w:rsidRPr="00B61CE4">
        <w:rPr>
          <w:rFonts w:ascii="Times New Roman" w:hAnsi="Times New Roman" w:cs="Times New Roman"/>
          <w:sz w:val="28"/>
          <w:szCs w:val="28"/>
        </w:rPr>
        <w:t>постоянного обучения.</w:t>
      </w:r>
      <w:r w:rsidR="00C63429">
        <w:rPr>
          <w:rFonts w:ascii="Times New Roman" w:hAnsi="Times New Roman" w:cs="Times New Roman"/>
          <w:sz w:val="28"/>
          <w:szCs w:val="28"/>
        </w:rPr>
        <w:t xml:space="preserve"> </w:t>
      </w:r>
      <w:r w:rsidR="00EA2339">
        <w:rPr>
          <w:rFonts w:ascii="Times New Roman" w:hAnsi="Times New Roman" w:cs="Times New Roman"/>
          <w:sz w:val="28"/>
          <w:szCs w:val="28"/>
        </w:rPr>
        <w:t>Однако надо отметить, что слабо используется дистанционная форма повышения квалификации (</w:t>
      </w:r>
      <w:r w:rsidR="00107A5C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EA2339">
        <w:rPr>
          <w:rFonts w:ascii="Times New Roman" w:hAnsi="Times New Roman" w:cs="Times New Roman"/>
          <w:sz w:val="28"/>
          <w:szCs w:val="28"/>
        </w:rPr>
        <w:t>2 человека учились на курсах</w:t>
      </w:r>
      <w:r w:rsidR="00107A5C">
        <w:rPr>
          <w:rFonts w:ascii="Times New Roman" w:hAnsi="Times New Roman" w:cs="Times New Roman"/>
          <w:sz w:val="28"/>
          <w:szCs w:val="28"/>
        </w:rPr>
        <w:t xml:space="preserve"> Педагогического Университета «Первое сентября»).</w:t>
      </w:r>
    </w:p>
    <w:p w:rsidR="00280539" w:rsidRDefault="00280539" w:rsidP="00107A5C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539">
        <w:rPr>
          <w:rFonts w:ascii="Times New Roman" w:hAnsi="Times New Roman" w:cs="Times New Roman"/>
          <w:b/>
          <w:sz w:val="28"/>
          <w:szCs w:val="28"/>
        </w:rPr>
        <w:t>Научно-методическая работа</w:t>
      </w:r>
    </w:p>
    <w:p w:rsidR="00C63429" w:rsidRDefault="00C63429" w:rsidP="00C63429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63429">
        <w:rPr>
          <w:rFonts w:ascii="Times New Roman" w:hAnsi="Times New Roman" w:cs="Times New Roman"/>
          <w:sz w:val="28"/>
          <w:szCs w:val="28"/>
        </w:rPr>
        <w:t>Методическая тема школы: "Создание комфортного развивающего пространства, ориентированного на самореализацию каждого участника образовательного пространства"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3429" w:rsidRPr="00C63429" w:rsidRDefault="00C63429" w:rsidP="00C63429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были проведены п</w:t>
      </w:r>
      <w:r w:rsidRPr="00C63429">
        <w:rPr>
          <w:rFonts w:ascii="Times New Roman" w:hAnsi="Times New Roman" w:cs="Times New Roman"/>
          <w:sz w:val="28"/>
          <w:szCs w:val="28"/>
        </w:rPr>
        <w:t xml:space="preserve">едсоветы: </w:t>
      </w:r>
    </w:p>
    <w:p w:rsidR="00C63429" w:rsidRPr="00C63429" w:rsidRDefault="00C63429" w:rsidP="00C63429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63429">
        <w:rPr>
          <w:rFonts w:ascii="Times New Roman" w:hAnsi="Times New Roman" w:cs="Times New Roman"/>
          <w:sz w:val="28"/>
          <w:szCs w:val="28"/>
        </w:rPr>
        <w:t>1. Итоги и перспективы, август 2010</w:t>
      </w:r>
    </w:p>
    <w:p w:rsidR="00C63429" w:rsidRPr="00C63429" w:rsidRDefault="00C63429" w:rsidP="00C63429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63429">
        <w:rPr>
          <w:rFonts w:ascii="Times New Roman" w:hAnsi="Times New Roman" w:cs="Times New Roman"/>
          <w:sz w:val="28"/>
          <w:szCs w:val="28"/>
        </w:rPr>
        <w:t>2. Создание условий для успешного внедрения образовательных стандартов нового поколения, ноябрь 2010</w:t>
      </w:r>
    </w:p>
    <w:p w:rsidR="00C63429" w:rsidRPr="00C63429" w:rsidRDefault="00C63429" w:rsidP="00C63429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63429">
        <w:rPr>
          <w:rFonts w:ascii="Times New Roman" w:hAnsi="Times New Roman" w:cs="Times New Roman"/>
          <w:sz w:val="28"/>
          <w:szCs w:val="28"/>
        </w:rPr>
        <w:t>3. Преемственность в обучении и воспитании между начальной и основной школой, ноябрь 2010</w:t>
      </w:r>
    </w:p>
    <w:p w:rsidR="00C63429" w:rsidRPr="00C63429" w:rsidRDefault="00C63429" w:rsidP="00C63429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63429">
        <w:rPr>
          <w:rFonts w:ascii="Times New Roman" w:hAnsi="Times New Roman" w:cs="Times New Roman"/>
          <w:sz w:val="28"/>
          <w:szCs w:val="28"/>
        </w:rPr>
        <w:t>4. Роль классного руководителя в становлении классного коллектива и его влияние на формирование личности каждого ученика, январь 2011</w:t>
      </w:r>
    </w:p>
    <w:p w:rsidR="00C63429" w:rsidRPr="00C63429" w:rsidRDefault="00C63429" w:rsidP="00C63429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63429">
        <w:rPr>
          <w:rFonts w:ascii="Times New Roman" w:hAnsi="Times New Roman" w:cs="Times New Roman"/>
          <w:sz w:val="28"/>
          <w:szCs w:val="28"/>
        </w:rPr>
        <w:t>5. Пути и средства повышения  эффективности и качества урока. Связь урочной и внеурочной деятельности, март 2011</w:t>
      </w:r>
    </w:p>
    <w:p w:rsidR="00C63429" w:rsidRDefault="00C63429" w:rsidP="00C63429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63429">
        <w:rPr>
          <w:rFonts w:ascii="Times New Roman" w:hAnsi="Times New Roman" w:cs="Times New Roman"/>
          <w:sz w:val="28"/>
          <w:szCs w:val="28"/>
        </w:rPr>
        <w:t>6.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29">
        <w:rPr>
          <w:rFonts w:ascii="Times New Roman" w:hAnsi="Times New Roman" w:cs="Times New Roman"/>
          <w:sz w:val="28"/>
          <w:szCs w:val="28"/>
        </w:rPr>
        <w:t>и результаты образовательного процесса школы: противоречия, проблемы, поиски решений, май 2011</w:t>
      </w:r>
    </w:p>
    <w:p w:rsidR="00107A5C" w:rsidRPr="00C63429" w:rsidRDefault="00107A5C" w:rsidP="00C63429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советы отличались интересной формой, продуманным содержанием, актуальностью и работали на решение основных задач годового плана.</w:t>
      </w:r>
    </w:p>
    <w:p w:rsidR="00280539" w:rsidRDefault="00280539" w:rsidP="00C63429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539">
        <w:rPr>
          <w:rFonts w:ascii="Times New Roman" w:hAnsi="Times New Roman" w:cs="Times New Roman"/>
          <w:b/>
          <w:sz w:val="28"/>
          <w:szCs w:val="28"/>
        </w:rPr>
        <w:t>Достижения учителей</w:t>
      </w:r>
    </w:p>
    <w:p w:rsidR="00107A5C" w:rsidRDefault="004E09C8" w:rsidP="00C374C8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черта учителя школы – стремление к самосовершенствованию, к успеху. Каждый учитель в конце года (как и все ученики) представляет свой портфолио достижений за год. Практически каждый педагог участвовал в каком-либо профессиональном конкурсе, заочно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Администрация школы старается каждому учителю найти свою нишу для результативного участия. Особенно радуют победы молодых педагогов: </w:t>
      </w:r>
      <w:proofErr w:type="gramStart"/>
      <w:r w:rsidRPr="007F2661">
        <w:rPr>
          <w:rFonts w:ascii="Times New Roman" w:hAnsi="Times New Roman" w:cs="Times New Roman"/>
          <w:b/>
          <w:sz w:val="28"/>
          <w:szCs w:val="28"/>
        </w:rPr>
        <w:t>Гизатуллин Ф.И</w:t>
      </w:r>
      <w:r>
        <w:rPr>
          <w:rFonts w:ascii="Times New Roman" w:hAnsi="Times New Roman" w:cs="Times New Roman"/>
          <w:sz w:val="28"/>
          <w:szCs w:val="28"/>
        </w:rPr>
        <w:t xml:space="preserve">., заместитель директора, учитель информатики, – </w:t>
      </w:r>
      <w:r w:rsidRPr="007F2661">
        <w:rPr>
          <w:rFonts w:ascii="Times New Roman" w:hAnsi="Times New Roman" w:cs="Times New Roman"/>
          <w:b/>
          <w:sz w:val="28"/>
          <w:szCs w:val="28"/>
        </w:rPr>
        <w:t>победитель ПНПО 2011 года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Тукмачева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Л.Ф., учитель татарского языка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литературы, - 1 место в районном, номинант – в городском конкурсе «Учитель года 2011»;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О.Н., учитель начальных классов, - победитель республиканского конкурса «50 лучших инновацион</w:t>
      </w:r>
      <w:r w:rsidR="00FC3CCC">
        <w:rPr>
          <w:rFonts w:ascii="Times New Roman" w:hAnsi="Times New Roman" w:cs="Times New Roman"/>
          <w:sz w:val="28"/>
          <w:szCs w:val="28"/>
        </w:rPr>
        <w:t>ных идей по РТ»</w:t>
      </w:r>
      <w:r w:rsidR="00C374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374C8" w:rsidRPr="00107A5C" w:rsidRDefault="00C374C8" w:rsidP="004E09C8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достижениям учителей с полным правом можно отнести хорошие результаты ЕГЭ учител</w:t>
      </w:r>
      <w:r w:rsidR="00FC3CCC">
        <w:rPr>
          <w:rFonts w:ascii="Times New Roman" w:hAnsi="Times New Roman" w:cs="Times New Roman"/>
          <w:sz w:val="28"/>
          <w:szCs w:val="28"/>
        </w:rPr>
        <w:t>ей-предметников</w:t>
      </w:r>
      <w:r>
        <w:rPr>
          <w:rFonts w:ascii="Times New Roman" w:hAnsi="Times New Roman" w:cs="Times New Roman"/>
          <w:sz w:val="28"/>
          <w:szCs w:val="28"/>
        </w:rPr>
        <w:t>. Зарипова С.А., учитель русского языка и литературы, сдала ЕГЭ на 100 баллов.</w:t>
      </w:r>
    </w:p>
    <w:p w:rsidR="00107A5C" w:rsidRDefault="00280539" w:rsidP="00C374C8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539">
        <w:rPr>
          <w:rFonts w:ascii="Times New Roman" w:hAnsi="Times New Roman" w:cs="Times New Roman"/>
          <w:b/>
          <w:sz w:val="28"/>
          <w:szCs w:val="28"/>
        </w:rPr>
        <w:t>Распространение опыта</w:t>
      </w:r>
    </w:p>
    <w:p w:rsidR="00107A5C" w:rsidRDefault="00107A5C" w:rsidP="00246B2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Новое современное здание, творчески работающий коллектив позволяют проводить на базе школы различные районные, городские, республиканс</w:t>
      </w:r>
      <w:r w:rsidR="00FC3CCC">
        <w:rPr>
          <w:rFonts w:ascii="Times New Roman" w:hAnsi="Times New Roman" w:cs="Times New Roman"/>
          <w:sz w:val="28"/>
          <w:szCs w:val="28"/>
        </w:rPr>
        <w:t>кие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. Во время районных, городских, республиканских семинаров за этот год было представлено более 20 открытых уроков, </w:t>
      </w:r>
      <w:r w:rsidR="00246B2D">
        <w:rPr>
          <w:rFonts w:ascii="Times New Roman" w:hAnsi="Times New Roman" w:cs="Times New Roman"/>
          <w:sz w:val="28"/>
          <w:szCs w:val="28"/>
        </w:rPr>
        <w:t xml:space="preserve">гостями </w:t>
      </w:r>
      <w:r>
        <w:rPr>
          <w:rFonts w:ascii="Times New Roman" w:hAnsi="Times New Roman" w:cs="Times New Roman"/>
          <w:sz w:val="28"/>
          <w:szCs w:val="28"/>
        </w:rPr>
        <w:t>посещено более 30 внеурочных занятий и занятий в ОДО, в 15 выступлениях представлялся опыт работы</w:t>
      </w:r>
      <w:r w:rsidR="00246B2D">
        <w:rPr>
          <w:rFonts w:ascii="Times New Roman" w:hAnsi="Times New Roman" w:cs="Times New Roman"/>
          <w:sz w:val="28"/>
          <w:szCs w:val="28"/>
        </w:rPr>
        <w:t xml:space="preserve"> учителей и адми</w:t>
      </w:r>
      <w:r w:rsidR="00FC3CCC">
        <w:rPr>
          <w:rFonts w:ascii="Times New Roman" w:hAnsi="Times New Roman" w:cs="Times New Roman"/>
          <w:sz w:val="28"/>
          <w:szCs w:val="28"/>
        </w:rPr>
        <w:t>нистрации школы</w:t>
      </w:r>
      <w:r w:rsidR="00246B2D">
        <w:rPr>
          <w:rFonts w:ascii="Times New Roman" w:hAnsi="Times New Roman" w:cs="Times New Roman"/>
          <w:sz w:val="28"/>
          <w:szCs w:val="28"/>
        </w:rPr>
        <w:t>.</w:t>
      </w:r>
    </w:p>
    <w:p w:rsidR="00246B2D" w:rsidRDefault="00246B2D" w:rsidP="004E09C8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новой форме второй год проводятся предметные недели: в рамках этих недель каждый учитель приглашает на свой урок своих коллег и родителей учащихся, проводятся интересные внеурочные мероприятия. Именно в рамках таких недель создаются глубоко содержательные, воспитательные  интегративные уроки (история и английский язык, татарский язык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>, литература, музыка и изо, уроки с участием психолога). Лингвистическая неделя с этого года стала проводиться на районном уровне</w:t>
      </w:r>
      <w:r w:rsidR="004E09C8">
        <w:rPr>
          <w:rFonts w:ascii="Times New Roman" w:hAnsi="Times New Roman" w:cs="Times New Roman"/>
          <w:sz w:val="28"/>
          <w:szCs w:val="28"/>
        </w:rPr>
        <w:t>.</w:t>
      </w:r>
    </w:p>
    <w:p w:rsidR="00C374C8" w:rsidRDefault="00C374C8" w:rsidP="004E09C8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учителя распространяют свой опыт, свои педагогические находки через выступления и публик</w:t>
      </w:r>
      <w:r w:rsidR="00FC3CCC">
        <w:rPr>
          <w:rFonts w:ascii="Times New Roman" w:hAnsi="Times New Roman" w:cs="Times New Roman"/>
          <w:sz w:val="28"/>
          <w:szCs w:val="28"/>
        </w:rPr>
        <w:t>ации</w:t>
      </w:r>
      <w:r>
        <w:rPr>
          <w:rFonts w:ascii="Times New Roman" w:hAnsi="Times New Roman" w:cs="Times New Roman"/>
          <w:sz w:val="28"/>
          <w:szCs w:val="28"/>
        </w:rPr>
        <w:t>. В этом году в издательстве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</w:t>
      </w:r>
      <w:proofErr w:type="spellEnd"/>
      <w:r>
        <w:rPr>
          <w:rFonts w:ascii="Times New Roman" w:hAnsi="Times New Roman" w:cs="Times New Roman"/>
          <w:sz w:val="28"/>
          <w:szCs w:val="28"/>
        </w:rPr>
        <w:t>» вышло первое школьное пособие по татарскому языку для русскоязычных учащихся 3-4 классов учителя высшей категории Н.И.Карпухиной.</w:t>
      </w:r>
    </w:p>
    <w:p w:rsidR="004E09C8" w:rsidRPr="00107A5C" w:rsidRDefault="004E09C8" w:rsidP="004E09C8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80539" w:rsidRDefault="00280539" w:rsidP="002805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539">
        <w:rPr>
          <w:rFonts w:ascii="Times New Roman" w:hAnsi="Times New Roman" w:cs="Times New Roman"/>
          <w:b/>
          <w:sz w:val="28"/>
          <w:szCs w:val="28"/>
        </w:rPr>
        <w:t>Работа с родителями и социальными партнерами</w:t>
      </w:r>
    </w:p>
    <w:p w:rsidR="00440615" w:rsidRDefault="00440615" w:rsidP="00440615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Всестороннее развитие детской личности требует единства, согласованности в системе воспитательно-образовательных воздействий взрослых на ребенка, а роль семьи в создании такой согласованной системы трудно переоценить. Родители – наши самые главные партнеры. Школа помогает семье, а семья – школе.</w:t>
      </w:r>
      <w:r w:rsidRPr="00440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0615" w:rsidRPr="00440615" w:rsidRDefault="00440615" w:rsidP="00440615">
      <w:pPr>
        <w:spacing w:after="0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615">
        <w:rPr>
          <w:rFonts w:ascii="Times New Roman" w:eastAsia="Times New Roman" w:hAnsi="Times New Roman" w:cs="Times New Roman"/>
          <w:sz w:val="28"/>
          <w:szCs w:val="28"/>
        </w:rPr>
        <w:t>«Семья и школа: грани взаимодействия»</w:t>
      </w:r>
      <w:r w:rsidRPr="00440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80D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440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так звучала тема нашей первой школьной родительской конференции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440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 время пленарной части</w:t>
      </w:r>
      <w:r w:rsidRPr="00A142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разрабатывалась стратегия взаимодействия школы с родителями учащихся</w:t>
      </w:r>
      <w:r w:rsidR="00480D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было заслушано около десяти выступлений родителей</w:t>
      </w:r>
      <w:r w:rsidR="00480D84" w:rsidRPr="00FC3CC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440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F26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Вторая</w:t>
      </w:r>
      <w:r w:rsidR="00FC3C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часть </w:t>
      </w:r>
      <w:r w:rsidR="00FC3C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проходила под девизом «</w:t>
      </w:r>
      <w:r w:rsidRPr="00A142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дин год из</w:t>
      </w:r>
      <w:r w:rsidRPr="00A142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жизни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родителей класса</w:t>
      </w:r>
      <w:r w:rsidRPr="00A142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в форме «капустника».</w:t>
      </w:r>
    </w:p>
    <w:p w:rsidR="00440615" w:rsidRPr="00D77561" w:rsidRDefault="00440615" w:rsidP="00440615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в четверть проводятся тематические классные и общешкольные родительские собрания с приглашением представителей администрации, социальных служб, работников правоохранительных органов, представителей здравоохранения, с выступлениями школьного психолога. На каждом общешкольном собрании родители могут ознакомиться с итогами работы школы через показ видеофильмов и сюжетов телевизионных передач о школе</w:t>
      </w:r>
      <w:r w:rsidR="008F2998">
        <w:rPr>
          <w:rFonts w:ascii="Times New Roman" w:hAnsi="Times New Roman" w:cs="Times New Roman"/>
          <w:sz w:val="28"/>
          <w:szCs w:val="28"/>
        </w:rPr>
        <w:t>, через творческие отчеты кружков, студий, секций, через презентации и выступления заместителей директора.</w:t>
      </w:r>
      <w:r w:rsidR="00480D84">
        <w:rPr>
          <w:rFonts w:ascii="Times New Roman" w:hAnsi="Times New Roman" w:cs="Times New Roman"/>
          <w:sz w:val="28"/>
          <w:szCs w:val="28"/>
        </w:rPr>
        <w:t xml:space="preserve"> С жизнью школы родители могут ознакомиться и </w:t>
      </w:r>
      <w:r w:rsidR="00480D84" w:rsidRPr="00D77561">
        <w:rPr>
          <w:rFonts w:ascii="Times New Roman" w:hAnsi="Times New Roman" w:cs="Times New Roman"/>
          <w:sz w:val="28"/>
          <w:szCs w:val="28"/>
        </w:rPr>
        <w:t>на сайте школы</w:t>
      </w:r>
      <w:r w:rsidR="00D775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D77561">
        <w:rPr>
          <w:rFonts w:ascii="Times New Roman" w:hAnsi="Times New Roman" w:cs="Times New Roman"/>
          <w:color w:val="1F497D" w:themeColor="text2"/>
          <w:sz w:val="28"/>
          <w:szCs w:val="28"/>
          <w:lang w:val="en-US"/>
        </w:rPr>
        <w:t>Kazan</w:t>
      </w:r>
      <w:r w:rsidR="00D77561" w:rsidRPr="00D77561">
        <w:rPr>
          <w:rFonts w:ascii="Times New Roman" w:hAnsi="Times New Roman" w:cs="Times New Roman"/>
          <w:color w:val="1F497D" w:themeColor="text2"/>
          <w:sz w:val="28"/>
          <w:szCs w:val="28"/>
        </w:rPr>
        <w:t>33.</w:t>
      </w:r>
      <w:proofErr w:type="spellStart"/>
      <w:r w:rsidR="00D77561">
        <w:rPr>
          <w:rFonts w:ascii="Times New Roman" w:hAnsi="Times New Roman" w:cs="Times New Roman"/>
          <w:color w:val="1F497D" w:themeColor="text2"/>
          <w:sz w:val="28"/>
          <w:szCs w:val="28"/>
          <w:lang w:val="en-US"/>
        </w:rPr>
        <w:t>ru</w:t>
      </w:r>
      <w:proofErr w:type="spellEnd"/>
      <w:r w:rsidR="00D77561" w:rsidRPr="00D77561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</w:p>
    <w:p w:rsidR="00E26EC8" w:rsidRDefault="00E26EC8" w:rsidP="00440615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 ни одно школьное мероприятие не обходится без активного участия родителей: </w:t>
      </w:r>
      <w:r w:rsidR="001D1DDE" w:rsidRPr="00A1426C">
        <w:rPr>
          <w:rFonts w:ascii="Times New Roman" w:eastAsia="Times New Roman" w:hAnsi="Times New Roman" w:cs="Times New Roman"/>
          <w:sz w:val="28"/>
          <w:szCs w:val="28"/>
        </w:rPr>
        <w:t>внеклассные мероприятия «Моя семья – один за всех и все за одного», праздники «</w:t>
      </w:r>
      <w:r w:rsidR="001D1DDE" w:rsidRPr="00A1426C">
        <w:rPr>
          <w:rFonts w:ascii="Times New Roman" w:eastAsia="Times New Roman" w:hAnsi="Times New Roman" w:cs="Times New Roman"/>
          <w:sz w:val="28"/>
          <w:szCs w:val="28"/>
          <w:lang w:val="tt-RU"/>
        </w:rPr>
        <w:t>Дуслык бәйрәме</w:t>
      </w:r>
      <w:r w:rsidR="001D1DDE" w:rsidRPr="00A1426C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1D1DDE" w:rsidRPr="00A1426C">
        <w:rPr>
          <w:rFonts w:ascii="Times New Roman" w:eastAsia="Times New Roman" w:hAnsi="Times New Roman" w:cs="Times New Roman"/>
          <w:sz w:val="28"/>
          <w:szCs w:val="28"/>
          <w:lang w:val="tt-RU"/>
        </w:rPr>
        <w:t>Әтием-горурлыгым</w:t>
      </w:r>
      <w:r w:rsidR="001D1DDE" w:rsidRPr="00A1426C">
        <w:rPr>
          <w:rFonts w:ascii="Times New Roman" w:eastAsia="Times New Roman" w:hAnsi="Times New Roman" w:cs="Times New Roman"/>
          <w:sz w:val="28"/>
          <w:szCs w:val="28"/>
        </w:rPr>
        <w:t>», праздник любимых мам и бабушек, концерт, посвященный ветеранам войны,</w:t>
      </w:r>
      <w:r w:rsidR="001D1DDE">
        <w:rPr>
          <w:rFonts w:ascii="Times New Roman" w:eastAsia="Times New Roman" w:hAnsi="Times New Roman" w:cs="Times New Roman"/>
          <w:sz w:val="28"/>
          <w:szCs w:val="28"/>
        </w:rPr>
        <w:t xml:space="preserve"> генеральные уборки, походы на природу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6E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DDE">
        <w:rPr>
          <w:rFonts w:ascii="Times New Roman" w:eastAsia="Times New Roman" w:hAnsi="Times New Roman" w:cs="Times New Roman"/>
          <w:sz w:val="28"/>
          <w:szCs w:val="28"/>
        </w:rPr>
        <w:t>Однако и в нашей школе</w:t>
      </w:r>
      <w:r w:rsidRPr="00A1426C">
        <w:rPr>
          <w:rFonts w:ascii="Times New Roman" w:eastAsia="Times New Roman" w:hAnsi="Times New Roman" w:cs="Times New Roman"/>
          <w:sz w:val="28"/>
          <w:szCs w:val="28"/>
        </w:rPr>
        <w:t xml:space="preserve"> есть  родители, которые не понимают всю серьезность взаимодействия семьи и школы, часто неправильно реа</w:t>
      </w:r>
      <w:r w:rsidR="001D1DDE">
        <w:rPr>
          <w:rFonts w:ascii="Times New Roman" w:eastAsia="Times New Roman" w:hAnsi="Times New Roman" w:cs="Times New Roman"/>
          <w:sz w:val="28"/>
          <w:szCs w:val="28"/>
        </w:rPr>
        <w:t>гируют на замечания и поручения</w:t>
      </w:r>
      <w:r w:rsidRPr="00A1426C">
        <w:rPr>
          <w:rFonts w:ascii="Times New Roman" w:eastAsia="Times New Roman" w:hAnsi="Times New Roman" w:cs="Times New Roman"/>
          <w:sz w:val="28"/>
          <w:szCs w:val="28"/>
        </w:rPr>
        <w:t xml:space="preserve"> классных руководителей</w:t>
      </w:r>
      <w:r w:rsidR="001D1DDE">
        <w:rPr>
          <w:rFonts w:ascii="Times New Roman" w:eastAsia="Times New Roman" w:hAnsi="Times New Roman" w:cs="Times New Roman"/>
          <w:sz w:val="28"/>
          <w:szCs w:val="28"/>
        </w:rPr>
        <w:t xml:space="preserve"> их детям, провоцируя тем самым</w:t>
      </w:r>
      <w:r w:rsidRPr="00A1426C">
        <w:rPr>
          <w:rFonts w:ascii="Times New Roman" w:eastAsia="Times New Roman" w:hAnsi="Times New Roman" w:cs="Times New Roman"/>
          <w:sz w:val="28"/>
          <w:szCs w:val="28"/>
        </w:rPr>
        <w:t xml:space="preserve"> агрессию ребенка на одноклассников.</w:t>
      </w:r>
      <w:r w:rsidR="001D1DDE">
        <w:rPr>
          <w:rFonts w:ascii="Times New Roman" w:eastAsia="Times New Roman" w:hAnsi="Times New Roman" w:cs="Times New Roman"/>
          <w:sz w:val="28"/>
          <w:szCs w:val="28"/>
        </w:rPr>
        <w:t xml:space="preserve"> С такими родителями необходима более кропотливая работа психолога, классного руководителя, администрации.</w:t>
      </w:r>
    </w:p>
    <w:p w:rsidR="008F2998" w:rsidRDefault="008F2998" w:rsidP="00440615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Примером результативного социального партнерства является деятельность Благотворительного фонда содействия развитию МОУ «Школа №33» (председатель Белова Л.И.). Благодаря благотворительной деятельности родителей не только улучшилась материальная база школы, но и была организована деятельность службы безопасности (второй год ежедневно школу охраняют два сотрудника ЧОП «Союзщахтаосушение»). Благотворительный фонд – активный спонсор всех детских праздников, учредитель ежегодной премии «Лучший класс года», вручаемой на общешкольном празднике – дне рождении школы «Мы - вместе!».</w:t>
      </w:r>
    </w:p>
    <w:p w:rsidR="008F2998" w:rsidRDefault="008F2998" w:rsidP="00440615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Другой положительный пример социального партнерства – дружба со строителями и спонсорами строительства школы –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Союзшахтаосушение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 (генер</w:t>
      </w:r>
      <w:r w:rsidR="006D3B54">
        <w:rPr>
          <w:rFonts w:ascii="Times New Roman" w:hAnsi="Times New Roman" w:cs="Times New Roman"/>
          <w:sz w:val="28"/>
          <w:szCs w:val="28"/>
        </w:rPr>
        <w:t xml:space="preserve">альный директор </w:t>
      </w:r>
      <w:proofErr w:type="spellStart"/>
      <w:r w:rsidR="006D3B54">
        <w:rPr>
          <w:rFonts w:ascii="Times New Roman" w:hAnsi="Times New Roman" w:cs="Times New Roman"/>
          <w:sz w:val="28"/>
          <w:szCs w:val="28"/>
        </w:rPr>
        <w:t>Р.М.Зайнуллин</w:t>
      </w:r>
      <w:proofErr w:type="spellEnd"/>
      <w:r w:rsidR="006D3B54">
        <w:rPr>
          <w:rFonts w:ascii="Times New Roman" w:hAnsi="Times New Roman" w:cs="Times New Roman"/>
          <w:sz w:val="28"/>
          <w:szCs w:val="28"/>
        </w:rPr>
        <w:t>), которые продолжают оказывать благотворительную помощь школе: ремонт здания, покупка школьного автобуса, ежегодные премии лучшим учителям школы. Администрацией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B54">
        <w:rPr>
          <w:rFonts w:ascii="Times New Roman" w:hAnsi="Times New Roman" w:cs="Times New Roman"/>
          <w:sz w:val="28"/>
          <w:szCs w:val="28"/>
        </w:rPr>
        <w:t xml:space="preserve">широко пропагандируется благотворительность данной организации, в учащихся воспитывается уважение, благодарность и глубокая признательность к людям, создавшим школу и помогающим ей. К </w:t>
      </w:r>
      <w:r w:rsidR="006D3B54">
        <w:rPr>
          <w:rFonts w:ascii="Times New Roman" w:hAnsi="Times New Roman" w:cs="Times New Roman"/>
          <w:sz w:val="28"/>
          <w:szCs w:val="28"/>
        </w:rPr>
        <w:lastRenderedPageBreak/>
        <w:t>трехлетию школы учрежден знак «Друг школы», первым</w:t>
      </w:r>
      <w:r w:rsidR="007F2661">
        <w:rPr>
          <w:rFonts w:ascii="Times New Roman" w:hAnsi="Times New Roman" w:cs="Times New Roman"/>
          <w:sz w:val="28"/>
          <w:szCs w:val="28"/>
        </w:rPr>
        <w:t xml:space="preserve">и им награждены </w:t>
      </w:r>
      <w:proofErr w:type="spellStart"/>
      <w:r w:rsidR="007F2661">
        <w:rPr>
          <w:rFonts w:ascii="Times New Roman" w:hAnsi="Times New Roman" w:cs="Times New Roman"/>
          <w:sz w:val="28"/>
          <w:szCs w:val="28"/>
        </w:rPr>
        <w:t>Зайнуллин</w:t>
      </w:r>
      <w:proofErr w:type="spellEnd"/>
      <w:r w:rsidR="007F2661">
        <w:rPr>
          <w:rFonts w:ascii="Times New Roman" w:hAnsi="Times New Roman" w:cs="Times New Roman"/>
          <w:sz w:val="28"/>
          <w:szCs w:val="28"/>
        </w:rPr>
        <w:t xml:space="preserve"> Р.М., </w:t>
      </w:r>
      <w:r w:rsidR="006D3B54">
        <w:rPr>
          <w:rFonts w:ascii="Times New Roman" w:hAnsi="Times New Roman" w:cs="Times New Roman"/>
          <w:sz w:val="28"/>
          <w:szCs w:val="28"/>
        </w:rPr>
        <w:t xml:space="preserve"> Белова Л.И. </w:t>
      </w:r>
      <w:r w:rsidR="007F26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2661">
        <w:rPr>
          <w:rFonts w:ascii="Times New Roman" w:hAnsi="Times New Roman" w:cs="Times New Roman"/>
          <w:sz w:val="28"/>
          <w:szCs w:val="28"/>
        </w:rPr>
        <w:t>Хузиахметов</w:t>
      </w:r>
      <w:proofErr w:type="spellEnd"/>
      <w:r w:rsidR="007F2661">
        <w:rPr>
          <w:rFonts w:ascii="Times New Roman" w:hAnsi="Times New Roman" w:cs="Times New Roman"/>
          <w:sz w:val="28"/>
          <w:szCs w:val="28"/>
        </w:rPr>
        <w:t xml:space="preserve"> А.Н., научный руководитель школы.</w:t>
      </w:r>
    </w:p>
    <w:p w:rsidR="007A504B" w:rsidRDefault="007A504B" w:rsidP="00F24A8B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A504B">
        <w:rPr>
          <w:rFonts w:ascii="Times New Roman" w:hAnsi="Times New Roman" w:cs="Times New Roman"/>
          <w:bCs/>
          <w:sz w:val="28"/>
        </w:rPr>
        <w:t xml:space="preserve">Расширить сферу дополнительного образования позволило взаимовыгодное сотрудничество с другими муниципальными учреждениями: </w:t>
      </w:r>
      <w:r w:rsidRPr="007A504B">
        <w:rPr>
          <w:rFonts w:ascii="Times New Roman" w:hAnsi="Times New Roman" w:cs="Times New Roman"/>
          <w:sz w:val="28"/>
          <w:szCs w:val="28"/>
        </w:rPr>
        <w:t xml:space="preserve"> МУ ДОД «Детская школа искусств Авиастроительног</w:t>
      </w:r>
      <w:r>
        <w:rPr>
          <w:rFonts w:ascii="Times New Roman" w:hAnsi="Times New Roman" w:cs="Times New Roman"/>
          <w:sz w:val="28"/>
          <w:szCs w:val="28"/>
        </w:rPr>
        <w:t>о района», МУ ДОД ДЮСШ «Зенит»</w:t>
      </w:r>
      <w:r w:rsidRPr="007A504B">
        <w:rPr>
          <w:rFonts w:ascii="Times New Roman" w:hAnsi="Times New Roman" w:cs="Times New Roman"/>
          <w:sz w:val="28"/>
          <w:szCs w:val="28"/>
        </w:rPr>
        <w:t xml:space="preserve">, ЦВР Авиастроительного района. </w:t>
      </w:r>
    </w:p>
    <w:p w:rsidR="007A504B" w:rsidRPr="007A504B" w:rsidRDefault="00F24A8B" w:rsidP="00F24A8B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направлением в профориентации старшеклассников, в развитии одаренных учащихся, в подготовке к ЕГЭ является сотрудничество с Татарским Государственным Гуманитарным Педагогическим Университетом, Казанским Государственным Техническим Университетом (КХТИ), Казанским Государственным Технологическим Университетом (КАИ). Одним из результатов данного сотрудничества является обучение 5 из 14 наших прошлогодних выпускников в данных вузах.</w:t>
      </w:r>
    </w:p>
    <w:p w:rsidR="00280539" w:rsidRDefault="00280539" w:rsidP="002805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539">
        <w:rPr>
          <w:rFonts w:ascii="Times New Roman" w:hAnsi="Times New Roman" w:cs="Times New Roman"/>
          <w:b/>
          <w:sz w:val="28"/>
          <w:szCs w:val="28"/>
        </w:rPr>
        <w:t>Заключение. Задачи на 2011\2012 учебный год.</w:t>
      </w:r>
    </w:p>
    <w:p w:rsidR="00A84BEE" w:rsidRDefault="00A84BEE" w:rsidP="00A84BEE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Задачи, поставленные на 2010\2011 учебный год, в целом, решались успешно. Качество обучения осталось стабильным, несмотря на приход в школу новых учеников (более 200). Продумывались и опробовались на практике новые </w:t>
      </w:r>
      <w:r w:rsidR="00977C5E">
        <w:rPr>
          <w:rFonts w:ascii="Times New Roman" w:hAnsi="Times New Roman" w:cs="Times New Roman"/>
          <w:sz w:val="28"/>
          <w:szCs w:val="28"/>
        </w:rPr>
        <w:t xml:space="preserve">составные части </w:t>
      </w:r>
      <w:proofErr w:type="gramStart"/>
      <w:r w:rsidR="00977C5E">
        <w:rPr>
          <w:rFonts w:ascii="Times New Roman" w:hAnsi="Times New Roman" w:cs="Times New Roman"/>
          <w:sz w:val="28"/>
          <w:szCs w:val="28"/>
        </w:rPr>
        <w:t>школы полного дня</w:t>
      </w:r>
      <w:proofErr w:type="gramEnd"/>
      <w:r w:rsidR="00977C5E">
        <w:rPr>
          <w:rFonts w:ascii="Times New Roman" w:hAnsi="Times New Roman" w:cs="Times New Roman"/>
          <w:sz w:val="28"/>
          <w:szCs w:val="28"/>
        </w:rPr>
        <w:t>. Учащиеся готовятся к получению языковые сертификатов, подтверждающих уровень владения английским языком. Начата работа по системному психологическому сопровождению естественного развития школьника. В целях реализации инновационной темы школы успешно апробирован курс «Основы лидерства». Продолжалось создание единой воспитательной системы школы, становление детского самоуправления. Педагогическая компетентность родителей повышалась через тематические родительские собрания, индивидуальные встречи и беседы с психологом, администрацией. На высоком уровне была проведена первая школьная родительская конференция.</w:t>
      </w:r>
    </w:p>
    <w:p w:rsidR="00977C5E" w:rsidRDefault="00977C5E" w:rsidP="00A84BEE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не все задачи решены око</w:t>
      </w:r>
      <w:r w:rsidR="00347D85">
        <w:rPr>
          <w:rFonts w:ascii="Times New Roman" w:hAnsi="Times New Roman" w:cs="Times New Roman"/>
          <w:sz w:val="28"/>
          <w:szCs w:val="28"/>
        </w:rPr>
        <w:t xml:space="preserve">нчательно, возникают новые проблемы, требующие решения. </w:t>
      </w:r>
      <w:r>
        <w:rPr>
          <w:rFonts w:ascii="Times New Roman" w:hAnsi="Times New Roman" w:cs="Times New Roman"/>
          <w:sz w:val="28"/>
          <w:szCs w:val="28"/>
        </w:rPr>
        <w:t>Развитие школьного коллектива, современные тенденции в образовании также открывают новые перспективы. Таким образом, исходя из анализа, перед педагогическим коллективом на 2011\2012 учебный год ставятся следующие задачи:</w:t>
      </w:r>
    </w:p>
    <w:p w:rsidR="00397DA5" w:rsidRPr="00397DA5" w:rsidRDefault="00397DA5" w:rsidP="00D46A32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10"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Повысить эффективность групп продленного дня в решении задач повышения качества образования. Создавать условия</w:t>
      </w:r>
      <w:r w:rsidRPr="00610E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для максимально свободной реализации каждым обучающим</w:t>
      </w:r>
      <w:r w:rsidRPr="00610E1E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610E1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ся </w:t>
      </w:r>
      <w:r w:rsidRPr="00610E1E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>данных природой задатков, проявления своих возможностей с целью более осознан</w:t>
      </w:r>
      <w:r w:rsidRPr="00610E1E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ного выбора дальнейшей профессии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D46A32" w:rsidRPr="0030136F" w:rsidRDefault="00D46A32" w:rsidP="00D46A32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10"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0136F">
        <w:rPr>
          <w:rFonts w:ascii="Times New Roman" w:hAnsi="Times New Roman" w:cs="Times New Roman"/>
          <w:color w:val="000000"/>
          <w:spacing w:val="-3"/>
          <w:sz w:val="28"/>
          <w:szCs w:val="28"/>
        </w:rPr>
        <w:t>Классным руководителям, школьной психологической службы</w:t>
      </w:r>
      <w:r w:rsidR="0030136F" w:rsidRPr="0030136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выявить детей, не проявивших стремления к саморазвитию, не посещающих объединений дополнительного образования, внеурочных занятий по предметам, и создать условия</w:t>
      </w:r>
      <w:r w:rsidRPr="0030136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для самовыражения, самоопределения каждого конкретного </w:t>
      </w:r>
      <w:r w:rsidRPr="0030136F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обучающегося</w:t>
      </w:r>
      <w:r w:rsidR="0030136F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D46A32" w:rsidRPr="00397DA5" w:rsidRDefault="0030136F" w:rsidP="00397DA5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Продолжить взаимодействие</w:t>
      </w:r>
      <w:r w:rsidR="00D46A32" w:rsidRPr="003013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 семьей по вопросам воспитания и образования</w:t>
      </w:r>
      <w:r w:rsidR="00D46A32" w:rsidRPr="0030136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детей, укрепления их здоровья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, </w:t>
      </w:r>
      <w:r w:rsidR="00397DA5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создания условий для их развития. Администрации школы, классным руководителям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создать </w:t>
      </w:r>
      <w:r w:rsidR="00397DA5">
        <w:rPr>
          <w:rFonts w:ascii="Times New Roman" w:hAnsi="Times New Roman" w:cs="Times New Roman"/>
          <w:color w:val="000000"/>
          <w:spacing w:val="-9"/>
          <w:sz w:val="28"/>
          <w:szCs w:val="28"/>
        </w:rPr>
        <w:t>возможности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для общения родителей класса, для педагогического просвещения родителей.</w:t>
      </w:r>
    </w:p>
    <w:p w:rsidR="00977C5E" w:rsidRDefault="0030136F" w:rsidP="00977C5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работу по созданию действенной системы детского самоуправления, организовать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классных руководителей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данной проблеме.</w:t>
      </w:r>
    </w:p>
    <w:p w:rsidR="00701BB5" w:rsidRPr="006A1A8E" w:rsidRDefault="008E682A" w:rsidP="006A1A8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формирование имиджа учителя МОУ «Школа №33» как высокопрофессионального нравственного человека со стремлением к постоянному самосовершенствованию, саморазвитию.</w:t>
      </w:r>
    </w:p>
    <w:p w:rsidR="006A1A8E" w:rsidRPr="006A1A8E" w:rsidRDefault="006A1A8E" w:rsidP="006A1A8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соответствие нормативной базы школы требованиям ФГОС, продумать систему оценочной деятельности и систему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280539" w:rsidRPr="00280539" w:rsidRDefault="00280539" w:rsidP="002805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0539" w:rsidRPr="00280539" w:rsidSect="007D5404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BB4" w:rsidRDefault="00DC3BB4" w:rsidP="00043DE0">
      <w:pPr>
        <w:spacing w:after="0" w:line="240" w:lineRule="auto"/>
      </w:pPr>
      <w:r>
        <w:separator/>
      </w:r>
    </w:p>
  </w:endnote>
  <w:endnote w:type="continuationSeparator" w:id="0">
    <w:p w:rsidR="00DC3BB4" w:rsidRDefault="00DC3BB4" w:rsidP="0004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BB4" w:rsidRDefault="00DC3BB4" w:rsidP="00043DE0">
      <w:pPr>
        <w:spacing w:after="0" w:line="240" w:lineRule="auto"/>
      </w:pPr>
      <w:r>
        <w:separator/>
      </w:r>
    </w:p>
  </w:footnote>
  <w:footnote w:type="continuationSeparator" w:id="0">
    <w:p w:rsidR="00DC3BB4" w:rsidRDefault="00DC3BB4" w:rsidP="00043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42204"/>
      <w:docPartObj>
        <w:docPartGallery w:val="Page Numbers (Top of Page)"/>
        <w:docPartUnique/>
      </w:docPartObj>
    </w:sdtPr>
    <w:sdtContent>
      <w:p w:rsidR="006A1A8E" w:rsidRDefault="0077148C">
        <w:pPr>
          <w:pStyle w:val="ac"/>
          <w:jc w:val="center"/>
        </w:pPr>
        <w:fldSimple w:instr=" PAGE   \* MERGEFORMAT ">
          <w:r w:rsidR="007F2661">
            <w:rPr>
              <w:noProof/>
            </w:rPr>
            <w:t>20</w:t>
          </w:r>
        </w:fldSimple>
      </w:p>
    </w:sdtContent>
  </w:sdt>
  <w:p w:rsidR="006A1A8E" w:rsidRDefault="006A1A8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80A8F4"/>
    <w:lvl w:ilvl="0">
      <w:numFmt w:val="bullet"/>
      <w:lvlText w:val="*"/>
      <w:lvlJc w:val="left"/>
    </w:lvl>
  </w:abstractNum>
  <w:abstractNum w:abstractNumId="1">
    <w:nsid w:val="00FE3DFB"/>
    <w:multiLevelType w:val="hybridMultilevel"/>
    <w:tmpl w:val="0CBE11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E5522A"/>
    <w:multiLevelType w:val="hybridMultilevel"/>
    <w:tmpl w:val="93A6F2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2358C"/>
    <w:multiLevelType w:val="hybridMultilevel"/>
    <w:tmpl w:val="01BAB482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8702A7"/>
    <w:multiLevelType w:val="multilevel"/>
    <w:tmpl w:val="F26CB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2160"/>
      </w:pPr>
      <w:rPr>
        <w:rFonts w:hint="default"/>
      </w:rPr>
    </w:lvl>
  </w:abstractNum>
  <w:abstractNum w:abstractNumId="5">
    <w:nsid w:val="1CD007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E2037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976F33"/>
    <w:multiLevelType w:val="hybridMultilevel"/>
    <w:tmpl w:val="ADF4F63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3482CDD"/>
    <w:multiLevelType w:val="hybridMultilevel"/>
    <w:tmpl w:val="87B81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8F1D3C"/>
    <w:multiLevelType w:val="hybridMultilevel"/>
    <w:tmpl w:val="6B6C8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12466"/>
    <w:multiLevelType w:val="hybridMultilevel"/>
    <w:tmpl w:val="5C34A850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B355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0926DA3"/>
    <w:multiLevelType w:val="hybridMultilevel"/>
    <w:tmpl w:val="9238FA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A70FA5"/>
    <w:multiLevelType w:val="hybridMultilevel"/>
    <w:tmpl w:val="BBA0718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697E"/>
    <w:rsid w:val="00027E26"/>
    <w:rsid w:val="00043DE0"/>
    <w:rsid w:val="000C604D"/>
    <w:rsid w:val="00107A5C"/>
    <w:rsid w:val="00110081"/>
    <w:rsid w:val="0014458C"/>
    <w:rsid w:val="00152BB1"/>
    <w:rsid w:val="00171AEF"/>
    <w:rsid w:val="001D1DDE"/>
    <w:rsid w:val="001D2020"/>
    <w:rsid w:val="00201A6C"/>
    <w:rsid w:val="00241E86"/>
    <w:rsid w:val="00246B2D"/>
    <w:rsid w:val="00280539"/>
    <w:rsid w:val="002E5717"/>
    <w:rsid w:val="002F1BFC"/>
    <w:rsid w:val="0030136F"/>
    <w:rsid w:val="003114B3"/>
    <w:rsid w:val="00314EC6"/>
    <w:rsid w:val="00347D85"/>
    <w:rsid w:val="0039697E"/>
    <w:rsid w:val="00397DA5"/>
    <w:rsid w:val="003A2605"/>
    <w:rsid w:val="003C7F55"/>
    <w:rsid w:val="00403A27"/>
    <w:rsid w:val="004275A9"/>
    <w:rsid w:val="0043254A"/>
    <w:rsid w:val="00440615"/>
    <w:rsid w:val="00450316"/>
    <w:rsid w:val="00453762"/>
    <w:rsid w:val="00480D84"/>
    <w:rsid w:val="00491C4B"/>
    <w:rsid w:val="004E09C8"/>
    <w:rsid w:val="00547EDA"/>
    <w:rsid w:val="005D6174"/>
    <w:rsid w:val="005E1530"/>
    <w:rsid w:val="00610E1E"/>
    <w:rsid w:val="00612570"/>
    <w:rsid w:val="0062754D"/>
    <w:rsid w:val="00655F9A"/>
    <w:rsid w:val="006930A3"/>
    <w:rsid w:val="006A1A8E"/>
    <w:rsid w:val="006D3B54"/>
    <w:rsid w:val="006F0A85"/>
    <w:rsid w:val="006F5678"/>
    <w:rsid w:val="00701BB5"/>
    <w:rsid w:val="0077148C"/>
    <w:rsid w:val="007778BB"/>
    <w:rsid w:val="007A31D0"/>
    <w:rsid w:val="007A504B"/>
    <w:rsid w:val="007B31E6"/>
    <w:rsid w:val="007B4AE2"/>
    <w:rsid w:val="007C3DC3"/>
    <w:rsid w:val="007D5404"/>
    <w:rsid w:val="007D6F9F"/>
    <w:rsid w:val="007F2661"/>
    <w:rsid w:val="0080669A"/>
    <w:rsid w:val="008330DA"/>
    <w:rsid w:val="00841DD7"/>
    <w:rsid w:val="008B2075"/>
    <w:rsid w:val="008B3835"/>
    <w:rsid w:val="008B7483"/>
    <w:rsid w:val="008D1A52"/>
    <w:rsid w:val="008E5C2F"/>
    <w:rsid w:val="008E682A"/>
    <w:rsid w:val="008F2998"/>
    <w:rsid w:val="008F7B59"/>
    <w:rsid w:val="009419D0"/>
    <w:rsid w:val="00945A6D"/>
    <w:rsid w:val="00977C5E"/>
    <w:rsid w:val="00994C52"/>
    <w:rsid w:val="00A0483F"/>
    <w:rsid w:val="00A360BD"/>
    <w:rsid w:val="00A506DE"/>
    <w:rsid w:val="00A74EDC"/>
    <w:rsid w:val="00A84BEE"/>
    <w:rsid w:val="00A86218"/>
    <w:rsid w:val="00AA2D7B"/>
    <w:rsid w:val="00AD317E"/>
    <w:rsid w:val="00AD737F"/>
    <w:rsid w:val="00AE5546"/>
    <w:rsid w:val="00B61CE4"/>
    <w:rsid w:val="00BF42F8"/>
    <w:rsid w:val="00C374C8"/>
    <w:rsid w:val="00C63429"/>
    <w:rsid w:val="00D44981"/>
    <w:rsid w:val="00D46A32"/>
    <w:rsid w:val="00D77561"/>
    <w:rsid w:val="00D94DCA"/>
    <w:rsid w:val="00DC3BB4"/>
    <w:rsid w:val="00DE6295"/>
    <w:rsid w:val="00E05BA5"/>
    <w:rsid w:val="00E26EC8"/>
    <w:rsid w:val="00EA2339"/>
    <w:rsid w:val="00F24A8B"/>
    <w:rsid w:val="00F50F79"/>
    <w:rsid w:val="00F95DCC"/>
    <w:rsid w:val="00FC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97E"/>
    <w:pPr>
      <w:ind w:left="720"/>
      <w:contextualSpacing/>
    </w:pPr>
  </w:style>
  <w:style w:type="paragraph" w:styleId="a4">
    <w:name w:val="Body Text Indent"/>
    <w:basedOn w:val="a"/>
    <w:link w:val="a5"/>
    <w:rsid w:val="00280539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28053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E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629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B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994C5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994C52"/>
    <w:rPr>
      <w:rFonts w:ascii="Courier New" w:eastAsia="Times New Roman" w:hAnsi="Courier New" w:cs="Courier New"/>
      <w:sz w:val="20"/>
      <w:szCs w:val="20"/>
    </w:rPr>
  </w:style>
  <w:style w:type="character" w:styleId="ab">
    <w:name w:val="Strong"/>
    <w:basedOn w:val="a0"/>
    <w:uiPriority w:val="22"/>
    <w:qFormat/>
    <w:rsid w:val="008330DA"/>
    <w:rPr>
      <w:b/>
      <w:bCs/>
    </w:rPr>
  </w:style>
  <w:style w:type="paragraph" w:styleId="ac">
    <w:name w:val="header"/>
    <w:basedOn w:val="a"/>
    <w:link w:val="ad"/>
    <w:uiPriority w:val="99"/>
    <w:unhideWhenUsed/>
    <w:rsid w:val="00043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43DE0"/>
  </w:style>
  <w:style w:type="paragraph" w:styleId="ae">
    <w:name w:val="footer"/>
    <w:basedOn w:val="a"/>
    <w:link w:val="af"/>
    <w:uiPriority w:val="99"/>
    <w:semiHidden/>
    <w:unhideWhenUsed/>
    <w:rsid w:val="00043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43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&#1056;&#1072;&#1073;&#1086;&#1095;&#1080;&#1081;%20&#1089;&#1090;&#1086;&#1083;\&#1040;&#1053;&#1040;&#1051;&#1048;&#1047;%202011\&#1044;&#1083;&#1103;%20&#1053;.&#1064;.%20&#1086;&#1090;%20&#1063;.&#1064;.20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'успеваемость икачество'!$B$1:$B$3</c:f>
              <c:strCache>
                <c:ptCount val="1"/>
                <c:pt idx="0">
                  <c:v>Качество обучения 2008-2009</c:v>
                </c:pt>
              </c:strCache>
            </c:strRef>
          </c:tx>
          <c:cat>
            <c:strRef>
              <c:f>'успеваемость икачество'!$A$4:$A$13</c:f>
              <c:strCache>
                <c:ptCount val="10"/>
                <c:pt idx="0">
                  <c:v>2а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  <c:pt idx="8">
                  <c:v>10 класс</c:v>
                </c:pt>
                <c:pt idx="9">
                  <c:v>11 класс</c:v>
                </c:pt>
              </c:strCache>
            </c:strRef>
          </c:cat>
          <c:val>
            <c:numRef>
              <c:f>'успеваемость икачество'!$B$4:$B$13</c:f>
              <c:numCache>
                <c:formatCode>General</c:formatCode>
                <c:ptCount val="10"/>
                <c:pt idx="0">
                  <c:v>77.8</c:v>
                </c:pt>
                <c:pt idx="1">
                  <c:v>78</c:v>
                </c:pt>
                <c:pt idx="2">
                  <c:v>75</c:v>
                </c:pt>
                <c:pt idx="3">
                  <c:v>50</c:v>
                </c:pt>
                <c:pt idx="4">
                  <c:v>50</c:v>
                </c:pt>
                <c:pt idx="5">
                  <c:v>54.5</c:v>
                </c:pt>
                <c:pt idx="6">
                  <c:v>40</c:v>
                </c:pt>
                <c:pt idx="7">
                  <c:v>45.4</c:v>
                </c:pt>
                <c:pt idx="8">
                  <c:v>61.5</c:v>
                </c:pt>
              </c:numCache>
            </c:numRef>
          </c:val>
        </c:ser>
        <c:ser>
          <c:idx val="1"/>
          <c:order val="1"/>
          <c:tx>
            <c:strRef>
              <c:f>'успеваемость икачество'!$C$1:$C$3</c:f>
              <c:strCache>
                <c:ptCount val="1"/>
                <c:pt idx="0">
                  <c:v>Качество обучения 2009-2010</c:v>
                </c:pt>
              </c:strCache>
            </c:strRef>
          </c:tx>
          <c:cat>
            <c:strRef>
              <c:f>'успеваемость икачество'!$A$4:$A$13</c:f>
              <c:strCache>
                <c:ptCount val="10"/>
                <c:pt idx="0">
                  <c:v>2а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  <c:pt idx="8">
                  <c:v>10 класс</c:v>
                </c:pt>
                <c:pt idx="9">
                  <c:v>11 класс</c:v>
                </c:pt>
              </c:strCache>
            </c:strRef>
          </c:cat>
          <c:val>
            <c:numRef>
              <c:f>'успеваемость икачество'!$C$4:$C$13</c:f>
              <c:numCache>
                <c:formatCode>General</c:formatCode>
                <c:ptCount val="10"/>
                <c:pt idx="0">
                  <c:v>71.900000000000006</c:v>
                </c:pt>
                <c:pt idx="1">
                  <c:v>74.599999999999994</c:v>
                </c:pt>
                <c:pt idx="2">
                  <c:v>74.099999999999994</c:v>
                </c:pt>
                <c:pt idx="3">
                  <c:v>58.4</c:v>
                </c:pt>
                <c:pt idx="4">
                  <c:v>49.2</c:v>
                </c:pt>
                <c:pt idx="5">
                  <c:v>34.4</c:v>
                </c:pt>
                <c:pt idx="6">
                  <c:v>47.2</c:v>
                </c:pt>
                <c:pt idx="7">
                  <c:v>50</c:v>
                </c:pt>
                <c:pt idx="8">
                  <c:v>34.800000000000004</c:v>
                </c:pt>
                <c:pt idx="9">
                  <c:v>64.3</c:v>
                </c:pt>
              </c:numCache>
            </c:numRef>
          </c:val>
        </c:ser>
        <c:ser>
          <c:idx val="2"/>
          <c:order val="2"/>
          <c:tx>
            <c:strRef>
              <c:f>'успеваемость икачество'!$D$1:$D$3</c:f>
              <c:strCache>
                <c:ptCount val="1"/>
                <c:pt idx="0">
                  <c:v>Качество обучения 2010-2011</c:v>
                </c:pt>
              </c:strCache>
            </c:strRef>
          </c:tx>
          <c:cat>
            <c:strRef>
              <c:f>'успеваемость икачество'!$A$4:$A$13</c:f>
              <c:strCache>
                <c:ptCount val="10"/>
                <c:pt idx="0">
                  <c:v>2а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  <c:pt idx="8">
                  <c:v>10 класс</c:v>
                </c:pt>
                <c:pt idx="9">
                  <c:v>11 класс</c:v>
                </c:pt>
              </c:strCache>
            </c:strRef>
          </c:cat>
          <c:val>
            <c:numRef>
              <c:f>'успеваемость икачество'!$D$4:$D$13</c:f>
              <c:numCache>
                <c:formatCode>General</c:formatCode>
                <c:ptCount val="10"/>
                <c:pt idx="0">
                  <c:v>72</c:v>
                </c:pt>
                <c:pt idx="1">
                  <c:v>67.599999999999994</c:v>
                </c:pt>
                <c:pt idx="2">
                  <c:v>65.2</c:v>
                </c:pt>
                <c:pt idx="3">
                  <c:v>64.2</c:v>
                </c:pt>
                <c:pt idx="4">
                  <c:v>58.1</c:v>
                </c:pt>
                <c:pt idx="5">
                  <c:v>37.700000000000003</c:v>
                </c:pt>
                <c:pt idx="6">
                  <c:v>34.4</c:v>
                </c:pt>
                <c:pt idx="7">
                  <c:v>49.1</c:v>
                </c:pt>
                <c:pt idx="8">
                  <c:v>60.7</c:v>
                </c:pt>
                <c:pt idx="9">
                  <c:v>50</c:v>
                </c:pt>
              </c:numCache>
            </c:numRef>
          </c:val>
        </c:ser>
        <c:axId val="71823744"/>
        <c:axId val="71825280"/>
      </c:barChart>
      <c:catAx>
        <c:axId val="71823744"/>
        <c:scaling>
          <c:orientation val="minMax"/>
        </c:scaling>
        <c:axPos val="b"/>
        <c:tickLblPos val="nextTo"/>
        <c:crossAx val="71825280"/>
        <c:crosses val="autoZero"/>
        <c:auto val="1"/>
        <c:lblAlgn val="ctr"/>
        <c:lblOffset val="100"/>
      </c:catAx>
      <c:valAx>
        <c:axId val="71825280"/>
        <c:scaling>
          <c:orientation val="minMax"/>
        </c:scaling>
        <c:axPos val="l"/>
        <c:majorGridlines/>
        <c:numFmt formatCode="General" sourceLinked="1"/>
        <c:tickLblPos val="nextTo"/>
        <c:crossAx val="718237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Охват школьным дополнительным образованием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Охват школьным дополнительным образованием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начальные классы</c:v>
                </c:pt>
                <c:pt idx="1">
                  <c:v>средние классы</c:v>
                </c:pt>
                <c:pt idx="2">
                  <c:v>старшие классы</c:v>
                </c:pt>
                <c:pt idx="3">
                  <c:v>общий процент от всего количества детей в школе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0%">
                  <c:v>0.41900000000000032</c:v>
                </c:pt>
                <c:pt idx="1">
                  <c:v>1.34</c:v>
                </c:pt>
                <c:pt idx="2">
                  <c:v>2.0000000000000011E-2</c:v>
                </c:pt>
                <c:pt idx="3" formatCode="0.00%">
                  <c:v>0.75800000000000234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54097289075614652"/>
          <c:y val="0.2331617591934097"/>
          <c:w val="0.43075855800710422"/>
          <c:h val="0.68323385015435045"/>
        </c:manualLayout>
      </c:layout>
      <c:txPr>
        <a:bodyPr/>
        <a:lstStyle/>
        <a:p>
          <a:pPr>
            <a:defRPr sz="800" spc="-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9E985-F3C1-4322-91CE-A9C1930A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5599</Words>
  <Characters>31919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школа33</Company>
  <LinksUpToDate>false</LinksUpToDate>
  <CharactersWithSpaces>37444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школы33</dc:creator>
  <cp:keywords/>
  <dc:description/>
  <cp:lastModifiedBy>директор школы33</cp:lastModifiedBy>
  <cp:revision>3</cp:revision>
  <cp:lastPrinted>2011-06-27T08:36:00Z</cp:lastPrinted>
  <dcterms:created xsi:type="dcterms:W3CDTF">2011-07-08T10:04:00Z</dcterms:created>
  <dcterms:modified xsi:type="dcterms:W3CDTF">2011-07-08T10:21:00Z</dcterms:modified>
</cp:coreProperties>
</file>